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171F39D1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</w:t>
      </w:r>
      <w:r w:rsidR="00A93F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2F4D7833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4D9580B0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підписаним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із Національною Службою Здоров’я України №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4540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-Р000 від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7159EB97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 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72A600D7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C0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10052,1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1C0D7D">
        <w:rPr>
          <w:rFonts w:ascii="Times New Roman" w:eastAsia="Times New Roman" w:hAnsi="Times New Roman" w:cs="Times New Roman"/>
          <w:sz w:val="28"/>
          <w:szCs w:val="28"/>
          <w:lang w:eastAsia="ru-RU"/>
        </w:rPr>
        <w:t>6523,8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 70,0 тис.грн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BD1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12843,1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0E7678CF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2408,3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2D6BC220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1098,2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6224B718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7488,9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185A863A" w:rsidR="00AF0771" w:rsidRPr="00556A44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40,9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тис.грн)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11E24C97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uk-UA"/>
        </w:rPr>
        <w:t>226,4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</w:p>
    <w:p w14:paraId="133AA9DF" w14:textId="49BD8DD9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234,0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тис.грн;</w:t>
      </w:r>
    </w:p>
    <w:p w14:paraId="0FC8FF3E" w14:textId="4356F585" w:rsidR="00556A44" w:rsidRPr="00BD1FAE" w:rsidRDefault="006E0C39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1FAE">
        <w:rPr>
          <w:rFonts w:ascii="Times New Roman" w:hAnsi="Times New Roman" w:cs="Times New Roman"/>
          <w:sz w:val="28"/>
          <w:szCs w:val="28"/>
          <w:shd w:val="clear" w:color="auto" w:fill="FFFFFF"/>
        </w:rPr>
        <w:t>391,9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15CD93" w14:textId="6B705D0F" w:rsidR="00BD1FAE" w:rsidRPr="00556A44" w:rsidRDefault="00BD1FAE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Медогляда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який організовується ТЦК та СП – 529,8 тис.грн.</w:t>
      </w:r>
    </w:p>
    <w:p w14:paraId="401409BF" w14:textId="148B471F" w:rsidR="00556A44" w:rsidRPr="00556A44" w:rsidRDefault="00556A44" w:rsidP="00556A44">
      <w:pPr>
        <w:pStyle w:val="a3"/>
        <w:numPr>
          <w:ilvl w:val="0"/>
          <w:numId w:val="8"/>
        </w:numPr>
        <w:tabs>
          <w:tab w:val="clear" w:pos="1920"/>
          <w:tab w:val="left" w:pos="851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 коштів за грудень 2022р. – 424,7 тис.грн</w:t>
      </w:r>
    </w:p>
    <w:p w14:paraId="0AEF9C99" w14:textId="71A2E7EF" w:rsidR="00353D06" w:rsidRPr="00556A44" w:rsidRDefault="00556A44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 </w:t>
      </w:r>
      <w:proofErr w:type="spellStart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5C832364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AD23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рік складається з:</w:t>
      </w:r>
    </w:p>
    <w:p w14:paraId="23E30B37" w14:textId="1A8A91AF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12843,1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45736760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CC79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10052,1</w:t>
      </w:r>
      <w:r w:rsidR="0004295F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CC7961">
        <w:rPr>
          <w:rFonts w:ascii="Times New Roman" w:eastAsia="Times New Roman" w:hAnsi="Times New Roman" w:cs="Times New Roman"/>
          <w:sz w:val="28"/>
          <w:szCs w:val="28"/>
          <w:lang w:eastAsia="ru-RU"/>
        </w:rPr>
        <w:t>6523,8</w:t>
      </w:r>
      <w:bookmarkStart w:id="3" w:name="_GoBack"/>
      <w:bookmarkEnd w:id="3"/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на капітальні видатки  70,0 тис.грн</w:t>
      </w:r>
      <w:r w:rsidR="00906DF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42C9C0E3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6F8E15E1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потреби закладу охорони здоров’я;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070BD048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971,9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доходів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 складаються з:</w:t>
      </w:r>
    </w:p>
    <w:p w14:paraId="76D3FBAA" w14:textId="1F770F79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14925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 НСЗУ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11039,1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 за рахунок коштів бюджету Диканської селищної територіальної громади згідно Програми підтримки в сумі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3631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тис.грн. за рахунок власних коштів (доходів) від операційної діяльності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заробітну плату в 2023р. складе </w:t>
      </w:r>
      <w:r w:rsidR="00906DFE">
        <w:rPr>
          <w:rFonts w:ascii="Times New Roman" w:eastAsia="Calibri" w:hAnsi="Times New Roman" w:cs="Times New Roman"/>
          <w:sz w:val="28"/>
          <w:szCs w:val="28"/>
        </w:rPr>
        <w:t>2853,6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3D6AACB5" w14:textId="4894682D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3253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2387,8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67,8 тис.грн. за рахунок власних коштів (доходів) від операційної діяльності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нарахування на заробітну плату в 2023р. складе </w:t>
      </w:r>
      <w:r w:rsidR="00906DFE">
        <w:rPr>
          <w:rFonts w:ascii="Times New Roman" w:eastAsia="Calibri" w:hAnsi="Times New Roman" w:cs="Times New Roman"/>
          <w:sz w:val="28"/>
          <w:szCs w:val="28"/>
        </w:rPr>
        <w:t>668,5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407070A6" w14:textId="60FAF9A8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442,0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140 тис.грн для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паливно-мастильних матеріалів для санітарних автомобілів лікарні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>285,0 тис.грн. для придбання будматеріалів для проведення поточних ремонтів східців, пандусів та бактеріологічного відділу КДЛ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17,0 тис. для придбання </w:t>
      </w:r>
      <w:proofErr w:type="spellStart"/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медапарату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341,5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рахунок коштів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безоплатно одержаних активів;</w:t>
      </w:r>
    </w:p>
    <w:p w14:paraId="349E626D" w14:textId="49D45691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(з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Pr="00D1699F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, засобами захисту, лікарськими засобами, </w:t>
      </w:r>
      <w:r w:rsidRPr="00D1699F">
        <w:rPr>
          <w:rFonts w:ascii="Times New Roman" w:eastAsia="Calibri" w:hAnsi="Times New Roman" w:cs="Times New Roman"/>
          <w:sz w:val="28"/>
          <w:szCs w:val="28"/>
        </w:rPr>
        <w:lastRenderedPageBreak/>
        <w:t>медичними виробами, запаси під час воєнного стану</w:t>
      </w:r>
      <w:r w:rsidRPr="00D16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); 200,0 тис.грн за рахунок власних коштів (доходів) від операційної діяльності;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4AA8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НСЗУ.</w:t>
      </w:r>
    </w:p>
    <w:p w14:paraId="3B32CC6F" w14:textId="2B31E984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>487,9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(480,0 тис. грн.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підтримки: </w:t>
      </w:r>
      <w:r w:rsidRPr="00D1699F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0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7,9 тис.грн </w:t>
      </w:r>
      <w:r w:rsidR="006460E0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надходжень від  НСЗУ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6D99A30" w14:textId="0026A6D5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них)» становить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611,3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(з них </w:t>
      </w:r>
      <w:r w:rsidR="00531662">
        <w:rPr>
          <w:rFonts w:ascii="Times New Roman" w:eastAsia="Times New Roman" w:hAnsi="Times New Roman" w:cs="Times New Roman"/>
          <w:sz w:val="28"/>
          <w:szCs w:val="28"/>
          <w:lang w:eastAsia="ru-RU"/>
        </w:rPr>
        <w:t>120,0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(а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підтримка ІР адреси), технічне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5316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 </w:t>
      </w:r>
      <w:r w:rsidR="005316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391,3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тис.грн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комп’ютерних програм; обслуговування кисневої системи; повірка вимірювального та іншого медичного обладнання; утилізація відходів; метрологічні послуги по медобладнанню; ремонт медобладнання; 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компют.техніки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поточні ремонти;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БЮДЖЕТ;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система;</w:t>
      </w:r>
    </w:p>
    <w:p w14:paraId="04FCF171" w14:textId="22BE6ECF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«Видатки на відрядження» - 25,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</w:t>
      </w:r>
    </w:p>
    <w:p w14:paraId="76C732E5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енергоносіїв» - становить 3458,3 тис.грн. за рахунок коштів бюджету Диканської селищної територіальної громади, згідно Програми підтримки;</w:t>
      </w:r>
    </w:p>
    <w:p w14:paraId="52F879E5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290 «Соціальне забезпечення» - складає 170,0  тис.грн, видатки за рахунок коштів бюджету Диканської селищної територіальної громади,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300 «Інші поточні видатки» становить 152,0 тис. грн, з них 2,0  тис.грн (податки, збори) за рахунок коштів бюджету Диканської селищної територіальної громади, згідно Програми підтримки; 150,0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59E49A3B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3FDB6965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AD237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24719,3</w:t>
      </w: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6C996500" w14:textId="754AEE7A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6460E0">
        <w:rPr>
          <w:rFonts w:ascii="Times New Roman" w:eastAsia="Calibri" w:hAnsi="Times New Roman" w:cs="Times New Roman"/>
          <w:sz w:val="28"/>
          <w:szCs w:val="28"/>
        </w:rPr>
        <w:t>5932,2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3C49541" w14:textId="312734C6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04295F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6460E0">
        <w:rPr>
          <w:rFonts w:ascii="Times New Roman" w:eastAsia="Calibri" w:hAnsi="Times New Roman" w:cs="Times New Roman"/>
          <w:i/>
          <w:sz w:val="28"/>
          <w:szCs w:val="28"/>
        </w:rPr>
        <w:t>200</w:t>
      </w:r>
      <w:r w:rsidR="0004295F">
        <w:rPr>
          <w:rFonts w:ascii="Times New Roman" w:eastAsia="Calibri" w:hAnsi="Times New Roman" w:cs="Times New Roman"/>
          <w:i/>
          <w:sz w:val="28"/>
          <w:szCs w:val="28"/>
        </w:rPr>
        <w:t>,6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тис.грн</w:t>
      </w:r>
    </w:p>
    <w:p w14:paraId="379EB9F4" w14:textId="672D09A6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6460E0">
        <w:rPr>
          <w:rFonts w:ascii="Times New Roman" w:eastAsia="Calibri" w:hAnsi="Times New Roman" w:cs="Times New Roman"/>
          <w:i/>
          <w:sz w:val="28"/>
          <w:szCs w:val="28"/>
        </w:rPr>
        <w:t>785,4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</w:p>
    <w:p w14:paraId="5F508939" w14:textId="086463B8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Продукти харчування – </w:t>
      </w:r>
      <w:r w:rsidR="006460E0">
        <w:rPr>
          <w:rFonts w:ascii="Times New Roman" w:eastAsia="Calibri" w:hAnsi="Times New Roman" w:cs="Times New Roman"/>
          <w:i/>
          <w:sz w:val="28"/>
          <w:szCs w:val="28"/>
        </w:rPr>
        <w:t>487,</w:t>
      </w:r>
      <w:proofErr w:type="gramStart"/>
      <w:r w:rsidR="006460E0">
        <w:rPr>
          <w:rFonts w:ascii="Times New Roman" w:eastAsia="Calibri" w:hAnsi="Times New Roman" w:cs="Times New Roman"/>
          <w:i/>
          <w:sz w:val="28"/>
          <w:szCs w:val="28"/>
        </w:rPr>
        <w:t>9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</w:t>
      </w:r>
      <w:proofErr w:type="gramEnd"/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. грн  </w:t>
      </w:r>
    </w:p>
    <w:p w14:paraId="2FAD49C4" w14:textId="77777777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>3458,3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2E916C5F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6460E0">
        <w:rPr>
          <w:rFonts w:ascii="Times New Roman" w:eastAsia="Calibri" w:hAnsi="Times New Roman" w:cs="Times New Roman"/>
          <w:sz w:val="28"/>
          <w:szCs w:val="28"/>
        </w:rPr>
        <w:t>14646,4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грн.(згідно розміру мінімальної заробітної плати 6700 грн та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медичних, фармацевтичних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закладів охорони здоров’я»),  </w:t>
      </w:r>
    </w:p>
    <w:p w14:paraId="123064C9" w14:textId="71853215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Відрахування на соціальні заходи – </w:t>
      </w:r>
      <w:r w:rsidR="006460E0">
        <w:rPr>
          <w:rFonts w:ascii="Times New Roman" w:eastAsia="Calibri" w:hAnsi="Times New Roman" w:cs="Times New Roman"/>
          <w:sz w:val="28"/>
          <w:szCs w:val="28"/>
          <w:lang w:val="ru-RU"/>
        </w:rPr>
        <w:t>3181,5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</w:t>
      </w:r>
    </w:p>
    <w:p w14:paraId="65972286" w14:textId="6F4C52E7" w:rsidR="00D1699F" w:rsidRPr="00D1699F" w:rsidRDefault="00684AA8" w:rsidP="00D1699F">
      <w:pPr>
        <w:numPr>
          <w:ilvl w:val="0"/>
          <w:numId w:val="15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6460E0">
        <w:rPr>
          <w:rFonts w:ascii="Times New Roman" w:eastAsia="Calibri" w:hAnsi="Times New Roman" w:cs="Times New Roman"/>
          <w:sz w:val="28"/>
          <w:szCs w:val="28"/>
        </w:rPr>
        <w:t>959,2</w:t>
      </w:r>
      <w:r w:rsidR="00D1699F"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72144EA9" w14:textId="77777777" w:rsidR="00D1699F" w:rsidRPr="00D1699F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531389E4" w14:textId="01AF6B67" w:rsidR="006460E0" w:rsidRPr="0019545D" w:rsidRDefault="00D1699F" w:rsidP="006460E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70,0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60E0"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підтримки заплановано придбати 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 апарат для вакуумної терапії ран.</w:t>
      </w:r>
    </w:p>
    <w:p w14:paraId="68149955" w14:textId="296CEED7" w:rsidR="00D1699F" w:rsidRPr="006460E0" w:rsidRDefault="00D1699F" w:rsidP="00187F4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2BA017E9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2023 рік зайнятих штатних посад по КНП «Диканська лікарня план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лікування» в кількості 114,0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.: лікарі – 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од.; середній медперсонал – 42,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5;  молодший  медперсонал – 26,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– 23,75).  </w:t>
      </w:r>
      <w:r w:rsid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119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76ACDA8E" w:rsidR="00D1699F" w:rsidRPr="00D1699F" w:rsidRDefault="00D1699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850      «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,4 тис. грн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 за рахунок </w:t>
      </w:r>
      <w:r w:rsidR="0004295F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(доходів) від операційної діяльності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медичних матеріалів на початку 2024р., з метою безперебійного виконання функцій, що покладені на підприємство згідно Статуту.</w:t>
      </w:r>
    </w:p>
    <w:p w14:paraId="6C4783B1" w14:textId="77777777" w:rsidR="00D1699F" w:rsidRPr="00D1699F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40BF9" w14:textId="3492B418" w:rsidR="00D1699F" w:rsidRPr="00D1699F" w:rsidRDefault="00D1699F" w:rsidP="00D1699F">
      <w:pPr>
        <w:spacing w:after="0" w:line="240" w:lineRule="auto"/>
        <w:ind w:firstLine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Очікувано дефіцит по видатках на заробітну плату та нарахування в 2023р. складе </w:t>
      </w:r>
      <w:r w:rsidR="00AD237F">
        <w:rPr>
          <w:rFonts w:ascii="Times New Roman" w:eastAsia="Calibri" w:hAnsi="Times New Roman" w:cs="Times New Roman"/>
          <w:sz w:val="28"/>
          <w:szCs w:val="28"/>
          <w:lang w:val="ru-RU"/>
        </w:rPr>
        <w:t>3522,1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6C24E538" w14:textId="77777777" w:rsidR="00D1699F" w:rsidRDefault="00D1699F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3FA26F2" w14:textId="77777777" w:rsidR="00966872" w:rsidRPr="00966872" w:rsidRDefault="00966872" w:rsidP="00966872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Пропозиції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погашення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дефіциту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3660C501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та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аудиту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щонайменше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раз на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півріччя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97275DB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дієвий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ефективністю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коштів з метою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72018C3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додаткові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коштів </w:t>
      </w:r>
      <w:proofErr w:type="gram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розробити</w:t>
      </w:r>
      <w:proofErr w:type="gram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умови для розвитку своїх фахівців, включаючи лікарів та інший медичний персонал. Тобто питання раціонального використання людських ресурсів є значною частиною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серед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пропозицій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562F89D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Розробити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заходи з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питань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сервісу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лікарні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важливим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елементом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успішності</w:t>
      </w:r>
      <w:proofErr w:type="spellEnd"/>
      <w:proofErr w:type="gram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), </w:t>
      </w: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який</w:t>
      </w:r>
      <w:proofErr w:type="gram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починається із запису пацієнта до лікарні, маршруту пацієнта по лікарні, ставлення до його родичів, умови перебування, виписка пацієнта із лікарні, а також – питання відносин медичного персоналу і пацієнта. </w:t>
      </w:r>
    </w:p>
    <w:p w14:paraId="60E8579B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Залучення додаткових коштів  </w:t>
      </w:r>
      <w:r w:rsidRP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бюджету Диканської селищної територіальної громади</w:t>
      </w:r>
    </w:p>
    <w:p w14:paraId="5A992D4B" w14:textId="416B7DF2" w:rsidR="00966872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CB95BD" w14:textId="77777777" w:rsidR="00966872" w:rsidRPr="00966872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54BF5"/>
    <w:rsid w:val="0006667D"/>
    <w:rsid w:val="000B2B41"/>
    <w:rsid w:val="000C301C"/>
    <w:rsid w:val="000C6557"/>
    <w:rsid w:val="000F4AEB"/>
    <w:rsid w:val="001052F1"/>
    <w:rsid w:val="00162210"/>
    <w:rsid w:val="001677BE"/>
    <w:rsid w:val="0019545D"/>
    <w:rsid w:val="001A2446"/>
    <w:rsid w:val="001B2361"/>
    <w:rsid w:val="001C0D7D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4959"/>
    <w:rsid w:val="00377FE7"/>
    <w:rsid w:val="003D0160"/>
    <w:rsid w:val="003D3FF9"/>
    <w:rsid w:val="004119AF"/>
    <w:rsid w:val="00414C9F"/>
    <w:rsid w:val="00444477"/>
    <w:rsid w:val="004547BC"/>
    <w:rsid w:val="004868FD"/>
    <w:rsid w:val="00524227"/>
    <w:rsid w:val="00531662"/>
    <w:rsid w:val="00537161"/>
    <w:rsid w:val="00556A44"/>
    <w:rsid w:val="005E7610"/>
    <w:rsid w:val="005F7B01"/>
    <w:rsid w:val="00607BF3"/>
    <w:rsid w:val="0063369A"/>
    <w:rsid w:val="006460E0"/>
    <w:rsid w:val="00663973"/>
    <w:rsid w:val="00680D2E"/>
    <w:rsid w:val="00684AA8"/>
    <w:rsid w:val="00687745"/>
    <w:rsid w:val="00692E92"/>
    <w:rsid w:val="006B53E7"/>
    <w:rsid w:val="006D78BF"/>
    <w:rsid w:val="006E0C39"/>
    <w:rsid w:val="006F6E30"/>
    <w:rsid w:val="007001AF"/>
    <w:rsid w:val="00706762"/>
    <w:rsid w:val="00735D4D"/>
    <w:rsid w:val="00742F6C"/>
    <w:rsid w:val="00744163"/>
    <w:rsid w:val="00766E0B"/>
    <w:rsid w:val="007725EB"/>
    <w:rsid w:val="007A6E2B"/>
    <w:rsid w:val="007F259C"/>
    <w:rsid w:val="008148DD"/>
    <w:rsid w:val="0085033E"/>
    <w:rsid w:val="00872661"/>
    <w:rsid w:val="0087469E"/>
    <w:rsid w:val="008A5A2F"/>
    <w:rsid w:val="008B44C9"/>
    <w:rsid w:val="008C4E58"/>
    <w:rsid w:val="008D066F"/>
    <w:rsid w:val="00906DFE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A00577"/>
    <w:rsid w:val="00A26C81"/>
    <w:rsid w:val="00A76F1B"/>
    <w:rsid w:val="00A82D2F"/>
    <w:rsid w:val="00A93D9D"/>
    <w:rsid w:val="00A93F60"/>
    <w:rsid w:val="00AA298C"/>
    <w:rsid w:val="00AC4667"/>
    <w:rsid w:val="00AC57AE"/>
    <w:rsid w:val="00AC6B9C"/>
    <w:rsid w:val="00AD237F"/>
    <w:rsid w:val="00AE6B17"/>
    <w:rsid w:val="00AF0771"/>
    <w:rsid w:val="00AF2DF2"/>
    <w:rsid w:val="00AF7922"/>
    <w:rsid w:val="00B137EB"/>
    <w:rsid w:val="00B3704C"/>
    <w:rsid w:val="00B820C7"/>
    <w:rsid w:val="00B86726"/>
    <w:rsid w:val="00B974EC"/>
    <w:rsid w:val="00BA7B3D"/>
    <w:rsid w:val="00BD0B94"/>
    <w:rsid w:val="00BD1FAE"/>
    <w:rsid w:val="00C122E7"/>
    <w:rsid w:val="00C17F31"/>
    <w:rsid w:val="00C24A04"/>
    <w:rsid w:val="00C3226B"/>
    <w:rsid w:val="00C35784"/>
    <w:rsid w:val="00C46B72"/>
    <w:rsid w:val="00CB516B"/>
    <w:rsid w:val="00CC14DE"/>
    <w:rsid w:val="00CC4F0F"/>
    <w:rsid w:val="00CC59BF"/>
    <w:rsid w:val="00CC7961"/>
    <w:rsid w:val="00CD4ACE"/>
    <w:rsid w:val="00D1699F"/>
    <w:rsid w:val="00D2263F"/>
    <w:rsid w:val="00D652B6"/>
    <w:rsid w:val="00D7045E"/>
    <w:rsid w:val="00DA0F09"/>
    <w:rsid w:val="00DB54F8"/>
    <w:rsid w:val="00DB738E"/>
    <w:rsid w:val="00DC6872"/>
    <w:rsid w:val="00DD1BB1"/>
    <w:rsid w:val="00DF16B6"/>
    <w:rsid w:val="00DF352C"/>
    <w:rsid w:val="00DF6FBB"/>
    <w:rsid w:val="00E03AD9"/>
    <w:rsid w:val="00E12AF1"/>
    <w:rsid w:val="00E204C1"/>
    <w:rsid w:val="00E258DB"/>
    <w:rsid w:val="00E42C72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8349F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4BB32E59-5137-4EC6-A8D4-FEAADE6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5</cp:revision>
  <cp:lastPrinted>2023-06-13T09:47:00Z</cp:lastPrinted>
  <dcterms:created xsi:type="dcterms:W3CDTF">2023-03-29T11:15:00Z</dcterms:created>
  <dcterms:modified xsi:type="dcterms:W3CDTF">2023-06-13T09:55:00Z</dcterms:modified>
</cp:coreProperties>
</file>