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BF668" w14:textId="77777777" w:rsidR="00A76F1B" w:rsidRPr="00A76F1B" w:rsidRDefault="00A76F1B" w:rsidP="00A76F1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6F1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ПОЯСНЮВАЛЬНА ЗАПИСКА</w:t>
      </w:r>
    </w:p>
    <w:p w14:paraId="3D345EB2" w14:textId="77777777" w:rsidR="007001AF" w:rsidRDefault="007001AF" w:rsidP="007001AF">
      <w:pPr>
        <w:spacing w:after="200" w:line="276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щодо внесення змін </w:t>
      </w:r>
      <w:r w:rsidR="00A76F1B" w:rsidRPr="00A76F1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до </w:t>
      </w:r>
      <w:proofErr w:type="spellStart"/>
      <w:r w:rsidR="00A76F1B" w:rsidRPr="00A76F1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фінансового</w:t>
      </w:r>
      <w:proofErr w:type="spellEnd"/>
      <w:r w:rsidR="00A76F1B" w:rsidRPr="00A76F1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плану </w:t>
      </w:r>
    </w:p>
    <w:p w14:paraId="5E48C6CD" w14:textId="4C92F7AC" w:rsidR="00A76F1B" w:rsidRPr="00A76F1B" w:rsidRDefault="00A76F1B" w:rsidP="007001AF">
      <w:pPr>
        <w:spacing w:after="200" w:line="276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6F1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КНП </w:t>
      </w:r>
      <w:bookmarkStart w:id="0" w:name="_Hlk23491359"/>
      <w:r w:rsidRPr="00A76F1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«</w:t>
      </w:r>
      <w:r w:rsidRPr="00A76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Диканська лікарня планового лікування»  </w:t>
      </w:r>
      <w:bookmarkEnd w:id="0"/>
    </w:p>
    <w:p w14:paraId="28FF8A34" w14:textId="416161CC" w:rsidR="00A76F1B" w:rsidRPr="00A76F1B" w:rsidRDefault="00A76F1B" w:rsidP="00A76F1B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</w:t>
      </w:r>
      <w:r w:rsidR="00DF6F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A76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рік.</w:t>
      </w:r>
    </w:p>
    <w:p w14:paraId="2FAA251F" w14:textId="32F12B39" w:rsidR="007001AF" w:rsidRDefault="007001AF" w:rsidP="00C24A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зв’язку з підписанням договору про медичне обслуговування населення за програмою медичних гарантій  на 2022 р. із Національною Службою Здоров’я України №0508-Е122-Р000 від 04.02.2022р.  та Постанови КМУ від 12.01.2022р</w:t>
      </w:r>
      <w:r w:rsidR="00C35784">
        <w:rPr>
          <w:rFonts w:ascii="Times New Roman" w:eastAsia="Times New Roman" w:hAnsi="Times New Roman" w:cs="Times New Roman"/>
          <w:sz w:val="28"/>
          <w:szCs w:val="28"/>
          <w:lang w:eastAsia="ru-RU"/>
        </w:rPr>
        <w:t>. №2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«Деякі питання оплати праці медичних працівників закладів охорони здоров’я», </w:t>
      </w:r>
      <w:r w:rsidR="00BA7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виділення додаткових коштів із бюджету Диканської селищної </w:t>
      </w:r>
      <w:r w:rsidR="00C3578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територіальної громади</w:t>
      </w:r>
      <w:r w:rsidR="00BA7B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6F1B">
        <w:rPr>
          <w:rFonts w:ascii="Times New Roman" w:eastAsia="Times New Roman" w:hAnsi="Times New Roman" w:cs="Times New Roman"/>
          <w:sz w:val="28"/>
          <w:szCs w:val="28"/>
          <w:lang w:eastAsia="ru-RU"/>
        </w:rPr>
        <w:t>КНП «Диканська лікарня планового лікування»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повідомляє про зміни, що вносяться  до фінансового плану на 2022р., виклавши його в новій редакції.</w:t>
      </w:r>
    </w:p>
    <w:p w14:paraId="1EDD1654" w14:textId="1D21AB02" w:rsidR="00A76F1B" w:rsidRPr="00A76F1B" w:rsidRDefault="00A76F1B" w:rsidP="00C24A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Комунальне некомерційне </w:t>
      </w:r>
      <w:r w:rsidR="00331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підприємство </w:t>
      </w:r>
      <w:r w:rsidRPr="00A7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«Диканська лікарня планового лікування»    діє згідно Статуту, що затверджений рішенням </w:t>
      </w:r>
      <w:r w:rsidR="00AC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шостої </w:t>
      </w:r>
      <w:r w:rsidRPr="00A7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сесії </w:t>
      </w:r>
      <w:r w:rsidR="00AC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восьмого скликання </w:t>
      </w:r>
      <w:r w:rsidRPr="00A7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Диканської </w:t>
      </w:r>
      <w:r w:rsidR="00AC466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селищ</w:t>
      </w:r>
      <w:r w:rsidRPr="00A7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ної ради від </w:t>
      </w:r>
      <w:r w:rsidR="00AC4667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Pr="00A7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4667">
        <w:rPr>
          <w:rFonts w:ascii="Times New Roman" w:eastAsia="Times New Roman" w:hAnsi="Times New Roman" w:cs="Times New Roman"/>
          <w:sz w:val="28"/>
          <w:szCs w:val="28"/>
          <w:lang w:eastAsia="ru-RU"/>
        </w:rPr>
        <w:t>лютого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AC466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7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р. </w:t>
      </w:r>
      <w:r w:rsidR="003311B4">
        <w:rPr>
          <w:rFonts w:ascii="Times New Roman" w:eastAsia="Times New Roman" w:hAnsi="Times New Roman" w:cs="Times New Roman"/>
          <w:sz w:val="28"/>
          <w:szCs w:val="28"/>
          <w:lang w:eastAsia="ru-RU"/>
        </w:rPr>
        <w:t>№18.</w:t>
      </w:r>
    </w:p>
    <w:p w14:paraId="22AE5FE5" w14:textId="4551C4D8" w:rsidR="00A76F1B" w:rsidRPr="00A76F1B" w:rsidRDefault="00A76F1B" w:rsidP="00C24A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Метою діяльності підприємства є: надання вторинної (спеціалізованої) медичної допомоги, що надається в поліклінічних або стаціонарних умовах лікарями відповідної спеціалізації у плановому порядку або в екстрених випадках і передбачає надання консультації, проведення діагностики, лікування, реабілітації та профілактики </w:t>
      </w:r>
      <w:proofErr w:type="spellStart"/>
      <w:r w:rsidRPr="00A76F1B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хвороб</w:t>
      </w:r>
      <w:proofErr w:type="spellEnd"/>
      <w:r w:rsidRPr="00A7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травм, отруєнь </w:t>
      </w:r>
      <w:r w:rsidR="00331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ін.</w:t>
      </w:r>
    </w:p>
    <w:p w14:paraId="16A1A3B1" w14:textId="76E961F3" w:rsidR="00A76F1B" w:rsidRPr="00A76F1B" w:rsidRDefault="00A76F1B" w:rsidP="00C24A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F1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Виробнича потужність підприємства: 3 стаціонарних відділень на 60 ліжок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приймальне відділення</w:t>
      </w:r>
      <w:r w:rsidRPr="00A7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поліклінічне відділення на 237 відвідувань в зміну, в </w:t>
      </w:r>
      <w:proofErr w:type="spellStart"/>
      <w:r w:rsidRPr="00A76F1B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A76F1B">
        <w:rPr>
          <w:rFonts w:ascii="Times New Roman" w:eastAsia="Times New Roman" w:hAnsi="Times New Roman" w:cs="Times New Roman"/>
          <w:sz w:val="28"/>
          <w:szCs w:val="28"/>
          <w:lang w:eastAsia="ru-RU"/>
        </w:rPr>
        <w:t>. і жіноча консультація .</w:t>
      </w:r>
    </w:p>
    <w:p w14:paraId="52118C6D" w14:textId="5EC87A48" w:rsidR="00A76F1B" w:rsidRPr="002E792B" w:rsidRDefault="00A76F1B" w:rsidP="00C24A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КНП «Диканська лікарня планового лікування» обслуговує не тільки мешканців </w:t>
      </w:r>
      <w:r w:rsidR="00AC466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території Диканської селищної ради</w:t>
      </w:r>
      <w:r w:rsidRPr="00A7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і жителів сусідніх населених пунктів </w:t>
      </w:r>
      <w:r w:rsidR="00C35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інших </w:t>
      </w:r>
      <w:proofErr w:type="spellStart"/>
      <w:r w:rsidR="00C3578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громат</w:t>
      </w:r>
      <w:proofErr w:type="spellEnd"/>
      <w:r w:rsidR="00C35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r w:rsidRPr="00A76F1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 районів.</w:t>
      </w:r>
    </w:p>
    <w:p w14:paraId="74905B04" w14:textId="7C439BBF" w:rsidR="00AC4667" w:rsidRPr="002E792B" w:rsidRDefault="00353D06" w:rsidP="003311B4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КНП «Диканська лікарня планового лікування» на 20</w:t>
      </w:r>
      <w:r w:rsidR="004547BC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F4AE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планує отримати </w:t>
      </w:r>
      <w:bookmarkStart w:id="1" w:name="_Hlk89690333"/>
      <w:r w:rsidR="00BA7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кошти </w:t>
      </w:r>
      <w:r w:rsidR="003311B4">
        <w:rPr>
          <w:rFonts w:ascii="Times New Roman" w:eastAsia="Times New Roman" w:hAnsi="Times New Roman" w:cs="Times New Roman"/>
          <w:sz w:val="28"/>
          <w:szCs w:val="28"/>
          <w:lang w:eastAsia="ru-RU"/>
        </w:rPr>
        <w:t>з бюджету Диканської селищної територіальної громади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1"/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сумі </w:t>
      </w:r>
      <w:r w:rsidR="00BA7B3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5442,0</w:t>
      </w:r>
      <w:r w:rsidRPr="002E792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proofErr w:type="spellStart"/>
      <w:r w:rsidRPr="002E792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тис.грн</w:t>
      </w:r>
      <w:proofErr w:type="spellEnd"/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1BB2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0F4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них </w:t>
      </w:r>
      <w:r w:rsidR="00BD0B94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виплату комунальних видатків</w:t>
      </w:r>
      <w:r w:rsidR="00AC4667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4AEB">
        <w:rPr>
          <w:rFonts w:ascii="Times New Roman" w:eastAsia="Times New Roman" w:hAnsi="Times New Roman" w:cs="Times New Roman"/>
          <w:sz w:val="28"/>
          <w:szCs w:val="28"/>
          <w:lang w:eastAsia="ru-RU"/>
        </w:rPr>
        <w:t>3405,8</w:t>
      </w:r>
      <w:r w:rsidR="00AC4667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C4667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706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C4667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інші поточні </w:t>
      </w:r>
      <w:r w:rsidR="000F4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видатки </w:t>
      </w:r>
      <w:r w:rsidR="00E620BE">
        <w:rPr>
          <w:rFonts w:ascii="Times New Roman" w:eastAsia="Times New Roman" w:hAnsi="Times New Roman" w:cs="Times New Roman"/>
          <w:sz w:val="28"/>
          <w:szCs w:val="28"/>
          <w:lang w:eastAsia="ru-RU"/>
        </w:rPr>
        <w:t>1916,2</w:t>
      </w:r>
      <w:r w:rsidR="00AC4667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C4667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0666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06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на капітальні видатки 120,0 </w:t>
      </w:r>
      <w:proofErr w:type="spellStart"/>
      <w:r w:rsidR="00706762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AC4667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547BC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кошти 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 Національної служби здоров’я України</w:t>
      </w:r>
      <w:r w:rsidR="004547BC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сумі </w:t>
      </w:r>
      <w:r w:rsidR="00E620B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21163,8</w:t>
      </w:r>
      <w:r w:rsidR="004547BC" w:rsidRPr="002E792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proofErr w:type="spellStart"/>
      <w:r w:rsidR="004547BC" w:rsidRPr="002E792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тис.грн</w:t>
      </w:r>
      <w:proofErr w:type="spellEnd"/>
      <w:r w:rsidR="00A26C81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AC4667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70676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AC4667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пакетах медичних послуг</w:t>
      </w:r>
      <w:r w:rsidR="00F9381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C4667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1009852" w14:textId="79F465DF" w:rsidR="00AC4667" w:rsidRPr="008D066F" w:rsidRDefault="007001AF" w:rsidP="00AF0771">
      <w:pPr>
        <w:numPr>
          <w:ilvl w:val="0"/>
          <w:numId w:val="8"/>
        </w:numPr>
        <w:tabs>
          <w:tab w:val="num" w:pos="720"/>
        </w:tabs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Профілактика</w:t>
      </w:r>
      <w:r w:rsidR="00706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діагностика, спостереження, лікування та реабілітація пацієнтів в амбулаторних </w:t>
      </w:r>
      <w:r w:rsidR="00706762" w:rsidRPr="008D0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умовах 1765,8 </w:t>
      </w:r>
      <w:proofErr w:type="spellStart"/>
      <w:r w:rsidR="00706762" w:rsidRPr="008D066F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8D06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EE062F8" w14:textId="04ACA3B7" w:rsidR="00AC4667" w:rsidRPr="008D066F" w:rsidRDefault="00AC4667" w:rsidP="00AF0771">
      <w:pPr>
        <w:numPr>
          <w:ilvl w:val="0"/>
          <w:numId w:val="8"/>
        </w:numPr>
        <w:tabs>
          <w:tab w:val="clear" w:pos="1920"/>
          <w:tab w:val="num" w:pos="709"/>
        </w:tabs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66F">
        <w:rPr>
          <w:rFonts w:ascii="Times New Roman" w:eastAsia="Times New Roman" w:hAnsi="Times New Roman" w:cs="Times New Roman"/>
          <w:sz w:val="28"/>
          <w:szCs w:val="28"/>
          <w:lang w:eastAsia="ru-RU"/>
        </w:rPr>
        <w:t>Хірургічні операції дорослим та дітям у стаціонарних умовах</w:t>
      </w:r>
      <w:r w:rsidR="00AF0771" w:rsidRPr="008D0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2" w:name="_Hlk96343823"/>
      <w:r w:rsidR="00AF0771" w:rsidRPr="008D0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8D066F" w:rsidRPr="008D066F">
        <w:rPr>
          <w:rFonts w:ascii="Times New Roman" w:eastAsia="Times New Roman" w:hAnsi="Times New Roman" w:cs="Times New Roman"/>
          <w:sz w:val="28"/>
          <w:szCs w:val="28"/>
          <w:lang w:eastAsia="ru-RU"/>
        </w:rPr>
        <w:t>4211,8</w:t>
      </w:r>
      <w:r w:rsidR="00AF0771" w:rsidRPr="008D0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F0771" w:rsidRPr="008D066F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706762" w:rsidRPr="008D0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bookmarkEnd w:id="2"/>
    <w:p w14:paraId="2DA503EE" w14:textId="7E3AFC18" w:rsidR="00AF0771" w:rsidRPr="008D066F" w:rsidRDefault="00AC4667" w:rsidP="00AF0771">
      <w:pPr>
        <w:numPr>
          <w:ilvl w:val="0"/>
          <w:numId w:val="8"/>
        </w:numPr>
        <w:tabs>
          <w:tab w:val="num" w:pos="720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66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Стаціонарна допомога дорослим та дітям без проведення хірургічних операцій</w:t>
      </w:r>
      <w:r w:rsidR="00706762" w:rsidRPr="008D0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066F" w:rsidRPr="008D066F">
        <w:rPr>
          <w:rFonts w:ascii="Times New Roman" w:eastAsia="Times New Roman" w:hAnsi="Times New Roman" w:cs="Times New Roman"/>
          <w:sz w:val="28"/>
          <w:szCs w:val="28"/>
          <w:lang w:eastAsia="ru-RU"/>
        </w:rPr>
        <w:t>7563,4</w:t>
      </w:r>
      <w:r w:rsidR="00AF0771" w:rsidRPr="008D0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F0771" w:rsidRPr="008D066F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8D066F" w:rsidRPr="008D06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0B5E492" w14:textId="1026344D" w:rsidR="00AC4667" w:rsidRPr="00AF0771" w:rsidRDefault="00AC4667" w:rsidP="00AF0771">
      <w:pPr>
        <w:numPr>
          <w:ilvl w:val="0"/>
          <w:numId w:val="8"/>
        </w:numPr>
        <w:tabs>
          <w:tab w:val="num" w:pos="720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66F">
        <w:rPr>
          <w:rFonts w:ascii="Times New Roman" w:eastAsia="Times New Roman" w:hAnsi="Times New Roman" w:cs="Times New Roman"/>
          <w:sz w:val="28"/>
          <w:szCs w:val="28"/>
          <w:lang w:eastAsia="ru-RU"/>
        </w:rPr>
        <w:t>Діагностика, лікування та супровід осіб із вірусом</w:t>
      </w:r>
      <w:r w:rsidRPr="00AF0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імунодефіциту людини</w:t>
      </w:r>
      <w:r w:rsidR="00706762" w:rsidRPr="00AF0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CC4F0F">
        <w:rPr>
          <w:rFonts w:ascii="Times New Roman" w:eastAsia="Times New Roman" w:hAnsi="Times New Roman" w:cs="Times New Roman"/>
          <w:sz w:val="28"/>
          <w:szCs w:val="28"/>
          <w:lang w:eastAsia="ru-RU"/>
        </w:rPr>
        <w:t>23,9</w:t>
      </w:r>
      <w:r w:rsidR="00706762" w:rsidRPr="00AF0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06762" w:rsidRPr="00AF0771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706762" w:rsidRPr="00AF077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261BEE5A" w14:textId="3F01BBAE" w:rsidR="00AF0771" w:rsidRPr="00AF0771" w:rsidRDefault="00706762" w:rsidP="00AF0771">
      <w:pPr>
        <w:pStyle w:val="a3"/>
        <w:numPr>
          <w:ilvl w:val="0"/>
          <w:numId w:val="8"/>
        </w:numPr>
        <w:tabs>
          <w:tab w:val="clear" w:pos="1920"/>
          <w:tab w:val="num" w:pos="567"/>
        </w:tabs>
        <w:ind w:left="709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Стаціонарна медична допомога пацієнтам з гострою респіраторною хворобою </w:t>
      </w:r>
      <w:r w:rsidRPr="00AF07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Covid</w:t>
      </w:r>
      <w:r w:rsidRPr="00AF07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-19</w:t>
      </w:r>
      <w:r w:rsidR="006E0C39" w:rsidRPr="00AF0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спричиненою коронавірусом </w:t>
      </w:r>
      <w:r w:rsidR="00AF0771" w:rsidRPr="00AF077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D066F">
        <w:rPr>
          <w:rFonts w:ascii="Times New Roman" w:eastAsia="Times New Roman" w:hAnsi="Times New Roman" w:cs="Times New Roman"/>
          <w:sz w:val="28"/>
          <w:szCs w:val="28"/>
          <w:lang w:eastAsia="ru-RU"/>
        </w:rPr>
        <w:t>6714,6</w:t>
      </w:r>
      <w:r w:rsidR="00AF0771" w:rsidRPr="00AF0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F0771" w:rsidRPr="00AF0771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</w:p>
    <w:p w14:paraId="049F1F6F" w14:textId="77777777" w:rsidR="008D066F" w:rsidRPr="008D066F" w:rsidRDefault="000F4AEB" w:rsidP="008D066F">
      <w:pPr>
        <w:pStyle w:val="a3"/>
        <w:numPr>
          <w:ilvl w:val="0"/>
          <w:numId w:val="8"/>
        </w:numPr>
        <w:tabs>
          <w:tab w:val="clear" w:pos="1920"/>
        </w:tabs>
        <w:spacing w:after="0" w:line="276" w:lineRule="auto"/>
        <w:ind w:left="567" w:hanging="4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066F">
        <w:rPr>
          <w:rFonts w:ascii="Times New Roman" w:eastAsia="Times New Roman" w:hAnsi="Times New Roman" w:cs="Times New Roman"/>
          <w:sz w:val="28"/>
          <w:szCs w:val="28"/>
          <w:lang w:eastAsia="uk-UA"/>
        </w:rPr>
        <w:t>Ведення вагітності в амбулаторних умовах</w:t>
      </w:r>
      <w:r w:rsidR="009249F7" w:rsidRPr="008D06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8D066F" w:rsidRPr="008D066F">
        <w:rPr>
          <w:rFonts w:ascii="Times New Roman" w:eastAsia="Times New Roman" w:hAnsi="Times New Roman" w:cs="Times New Roman"/>
          <w:sz w:val="28"/>
          <w:szCs w:val="28"/>
          <w:lang w:eastAsia="uk-UA"/>
        </w:rPr>
        <w:t>838,5</w:t>
      </w:r>
      <w:r w:rsidR="009249F7" w:rsidRPr="008D06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9249F7" w:rsidRPr="008D066F">
        <w:rPr>
          <w:rFonts w:ascii="Times New Roman" w:eastAsia="Times New Roman" w:hAnsi="Times New Roman" w:cs="Times New Roman"/>
          <w:sz w:val="28"/>
          <w:szCs w:val="28"/>
          <w:lang w:eastAsia="uk-UA"/>
        </w:rPr>
        <w:t>тис.грн</w:t>
      </w:r>
      <w:proofErr w:type="spellEnd"/>
    </w:p>
    <w:p w14:paraId="133AA9DF" w14:textId="3B7C50F6" w:rsidR="000F4AEB" w:rsidRPr="008D066F" w:rsidRDefault="009249F7" w:rsidP="008D066F">
      <w:pPr>
        <w:pStyle w:val="a3"/>
        <w:numPr>
          <w:ilvl w:val="0"/>
          <w:numId w:val="8"/>
        </w:numPr>
        <w:tabs>
          <w:tab w:val="clear" w:pos="1920"/>
        </w:tabs>
        <w:spacing w:after="0" w:line="276" w:lineRule="auto"/>
        <w:ind w:left="567" w:hanging="4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06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F4AEB" w:rsidRPr="008D066F">
        <w:rPr>
          <w:rFonts w:ascii="Times New Roman" w:hAnsi="Times New Roman" w:cs="Times New Roman"/>
          <w:sz w:val="28"/>
          <w:szCs w:val="28"/>
          <w:shd w:val="clear" w:color="auto" w:fill="FFFFFF"/>
        </w:rPr>
        <w:t>Стоматологічна допомога дорослим та дітям</w:t>
      </w:r>
      <w:r w:rsidR="006E0C39" w:rsidRPr="008D06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45,8 </w:t>
      </w:r>
      <w:proofErr w:type="spellStart"/>
      <w:r w:rsidR="006E0C39" w:rsidRPr="008D066F">
        <w:rPr>
          <w:rFonts w:ascii="Times New Roman" w:hAnsi="Times New Roman" w:cs="Times New Roman"/>
          <w:sz w:val="28"/>
          <w:szCs w:val="28"/>
          <w:shd w:val="clear" w:color="auto" w:fill="FFFFFF"/>
        </w:rPr>
        <w:t>тис.грн</w:t>
      </w:r>
      <w:proofErr w:type="spellEnd"/>
      <w:r w:rsidR="006E0C39" w:rsidRPr="008D066F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5ADFB0B8" w14:textId="75EBDEB8" w:rsidR="00706762" w:rsidRPr="000F4AEB" w:rsidRDefault="006E0C39" w:rsidP="000F4AEB">
      <w:pPr>
        <w:pStyle w:val="a3"/>
        <w:numPr>
          <w:ilvl w:val="0"/>
          <w:numId w:val="8"/>
        </w:numPr>
        <w:tabs>
          <w:tab w:val="clear" w:pos="1920"/>
          <w:tab w:val="num" w:pos="709"/>
        </w:tabs>
        <w:spacing w:after="0" w:line="276" w:lineRule="auto"/>
        <w:ind w:hanging="177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Хірургічні операції дорослим та дітям в умовах стаціонару одного дня.</w:t>
      </w:r>
    </w:p>
    <w:p w14:paraId="0AEF9C99" w14:textId="57B88A12" w:rsidR="00353D06" w:rsidRDefault="00A76F1B" w:rsidP="00C24A04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A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 доходи від операційної діяльності </w:t>
      </w:r>
      <w:r w:rsidR="000F4AEB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6E0C39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F4AEB">
        <w:rPr>
          <w:rFonts w:ascii="Times New Roman" w:eastAsia="Times New Roman" w:hAnsi="Times New Roman" w:cs="Times New Roman"/>
          <w:sz w:val="28"/>
          <w:szCs w:val="28"/>
          <w:lang w:eastAsia="ru-RU"/>
        </w:rPr>
        <w:t>0,0</w:t>
      </w:r>
      <w:r w:rsidRPr="000F4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AE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0F4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proofErr w:type="spellStart"/>
      <w:r w:rsidRPr="000F4AEB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0F4AEB">
        <w:rPr>
          <w:rFonts w:ascii="Times New Roman" w:eastAsia="Times New Roman" w:hAnsi="Times New Roman" w:cs="Times New Roman"/>
          <w:sz w:val="28"/>
          <w:szCs w:val="28"/>
          <w:lang w:eastAsia="ru-RU"/>
        </w:rPr>
        <w:t>. від оренди активів</w:t>
      </w:r>
      <w:r w:rsidR="000F4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</w:t>
      </w:r>
      <w:r w:rsidRPr="000F4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 надання платних послуг згідно Статуту та діючого законодавства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D2DB476" w14:textId="77777777" w:rsidR="0006667D" w:rsidRPr="002E792B" w:rsidRDefault="0006667D" w:rsidP="00C24A04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575EF8" w14:textId="5FD7810B" w:rsidR="00353D06" w:rsidRPr="002E792B" w:rsidRDefault="00353D06" w:rsidP="00353D0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2E792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Дохідна частина фінансового плану на 20</w:t>
      </w:r>
      <w:r w:rsidR="004547BC" w:rsidRPr="002E792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2</w:t>
      </w:r>
      <w:r w:rsidR="00C17F3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2</w:t>
      </w:r>
      <w:r w:rsidRPr="002E792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рік складається з:</w:t>
      </w:r>
    </w:p>
    <w:p w14:paraId="23E30B37" w14:textId="28EA382A" w:rsidR="00353D06" w:rsidRPr="002E792B" w:rsidRDefault="00353D06" w:rsidP="00945342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9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Рядок 100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E620BE">
        <w:rPr>
          <w:rFonts w:ascii="Times New Roman" w:eastAsia="Times New Roman" w:hAnsi="Times New Roman" w:cs="Times New Roman"/>
          <w:sz w:val="28"/>
          <w:szCs w:val="28"/>
          <w:lang w:eastAsia="ru-RU"/>
        </w:rPr>
        <w:t>21163,8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8C4E58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кошти від НСЗУ </w:t>
      </w:r>
      <w:r w:rsidR="008C4E58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згідно </w:t>
      </w:r>
      <w:r w:rsidR="00BD0B94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запланованих </w:t>
      </w:r>
      <w:r w:rsidR="00945342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 надходжень по договорах</w:t>
      </w:r>
      <w:r w:rsidR="00766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831FC85" w14:textId="53C6D108" w:rsidR="00353D06" w:rsidRPr="002E792B" w:rsidRDefault="00353D06" w:rsidP="00353D0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9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Рядок 110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дохід </w:t>
      </w:r>
      <w:r w:rsidR="003311B4">
        <w:rPr>
          <w:rFonts w:ascii="Times New Roman" w:eastAsia="Times New Roman" w:hAnsi="Times New Roman" w:cs="Times New Roman"/>
          <w:sz w:val="28"/>
          <w:szCs w:val="28"/>
          <w:lang w:eastAsia="ru-RU"/>
        </w:rPr>
        <w:t>з бюджету Диканської селищної територіальної громади</w:t>
      </w:r>
      <w:r w:rsidR="003311B4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4E58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згідно програми фінансової підтримки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11B4" w:rsidRPr="002E792B">
        <w:rPr>
          <w:rFonts w:ascii="Times New Roman" w:hAnsi="Times New Roman" w:cs="Times New Roman"/>
          <w:sz w:val="28"/>
          <w:szCs w:val="28"/>
        </w:rPr>
        <w:t xml:space="preserve">комунального некомерційного підприємства «Диканська лікарня планового лікування» </w:t>
      </w:r>
      <w:r w:rsidR="008C4E58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</w:t>
      </w:r>
      <w:r w:rsidR="004547BC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C00C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03AD9">
        <w:rPr>
          <w:rFonts w:ascii="Times New Roman" w:eastAsia="Times New Roman" w:hAnsi="Times New Roman" w:cs="Times New Roman"/>
          <w:sz w:val="28"/>
          <w:szCs w:val="28"/>
          <w:lang w:eastAsia="ru-RU"/>
        </w:rPr>
        <w:t>-2024 роки</w:t>
      </w:r>
      <w:r w:rsidR="008C4E58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сумі </w:t>
      </w:r>
      <w:r w:rsidR="00E620B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5442,0</w:t>
      </w:r>
      <w:r w:rsidR="00AC6B9C" w:rsidRPr="002E792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proofErr w:type="spellStart"/>
      <w:r w:rsidR="00AC6B9C" w:rsidRPr="002E792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тис.грн</w:t>
      </w:r>
      <w:proofErr w:type="spellEnd"/>
      <w:r w:rsidR="00AC6B9C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AC6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них </w:t>
      </w:r>
      <w:r w:rsidR="00AC6B9C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537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оплату праці з нарахуванням </w:t>
      </w:r>
      <w:r w:rsidR="00E620BE">
        <w:rPr>
          <w:rFonts w:ascii="Times New Roman" w:eastAsia="Times New Roman" w:hAnsi="Times New Roman" w:cs="Times New Roman"/>
          <w:sz w:val="28"/>
          <w:szCs w:val="28"/>
          <w:lang w:eastAsia="ru-RU"/>
        </w:rPr>
        <w:t>618,2</w:t>
      </w:r>
      <w:r w:rsidR="00537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37161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537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на </w:t>
      </w:r>
      <w:r w:rsidR="00AC6B9C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виплату комунальних видатків </w:t>
      </w:r>
      <w:r w:rsidR="00AC6B9C">
        <w:rPr>
          <w:rFonts w:ascii="Times New Roman" w:eastAsia="Times New Roman" w:hAnsi="Times New Roman" w:cs="Times New Roman"/>
          <w:sz w:val="28"/>
          <w:szCs w:val="28"/>
          <w:lang w:eastAsia="ru-RU"/>
        </w:rPr>
        <w:t>3405,8</w:t>
      </w:r>
      <w:r w:rsidR="00AC6B9C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C6B9C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E62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C6B9C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2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капітальні видатки 120,0 </w:t>
      </w:r>
      <w:proofErr w:type="spellStart"/>
      <w:r w:rsidR="00E620BE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E62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</w:t>
      </w:r>
      <w:r w:rsidR="00AC6B9C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інші поточні </w:t>
      </w:r>
      <w:r w:rsidR="00AC6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видатки </w:t>
      </w:r>
      <w:r w:rsidR="00AC6B9C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сумі </w:t>
      </w:r>
      <w:r w:rsidR="00054BF5">
        <w:rPr>
          <w:rFonts w:ascii="Times New Roman" w:eastAsia="Times New Roman" w:hAnsi="Times New Roman" w:cs="Times New Roman"/>
          <w:sz w:val="28"/>
          <w:szCs w:val="28"/>
          <w:lang w:eastAsia="ru-RU"/>
        </w:rPr>
        <w:t>1298,0</w:t>
      </w:r>
      <w:r w:rsidR="00AC6B9C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C6B9C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AC6B9C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03AD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45342" w:rsidRPr="002E792B">
        <w:rPr>
          <w:rFonts w:ascii="Times New Roman" w:hAnsi="Times New Roman" w:cs="Times New Roman"/>
          <w:sz w:val="28"/>
          <w:szCs w:val="28"/>
        </w:rPr>
        <w:t>;</w:t>
      </w:r>
    </w:p>
    <w:p w14:paraId="6FD6F346" w14:textId="040E7907" w:rsidR="008C4E58" w:rsidRPr="002E792B" w:rsidRDefault="008C4E58" w:rsidP="008C4E5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Hlk13583258"/>
      <w:r w:rsidRPr="002E79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Рядок 130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інші доходи від операційної діяльності </w:t>
      </w:r>
      <w:r w:rsidR="00AC6B9C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6E0C39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AC6B9C">
        <w:rPr>
          <w:rFonts w:ascii="Times New Roman" w:eastAsia="Times New Roman" w:hAnsi="Times New Roman" w:cs="Times New Roman"/>
          <w:sz w:val="28"/>
          <w:szCs w:val="28"/>
          <w:lang w:eastAsia="ru-RU"/>
        </w:rPr>
        <w:t>0,0</w:t>
      </w:r>
      <w:r w:rsidR="00DD1BB1" w:rsidRPr="00DD1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proofErr w:type="spellStart"/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. від оренди активів</w:t>
      </w:r>
      <w:r w:rsidR="00AE6B17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надання платних послуг </w:t>
      </w:r>
      <w:r w:rsidR="00680D2E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(наразі налічується 5 орендарів, платні послуги надаються згідно діючого законодавства</w:t>
      </w:r>
      <w:r w:rsidR="00BD0B94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тарифів, що затверджені Полтавською ОДА для закладів охорони здоров’я</w:t>
      </w:r>
      <w:r w:rsidR="00680D2E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bookmarkEnd w:id="3"/>
    <w:p w14:paraId="00C16BCF" w14:textId="1EDDEDED" w:rsidR="002E792B" w:rsidRDefault="006E0C39" w:rsidP="008C4E5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E792B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таном на 01.01.202</w:t>
      </w:r>
      <w:r w:rsidR="00AC6B9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E792B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р. залишок коштів на рахунку підприємства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становить</w:t>
      </w:r>
      <w:r w:rsidR="002E792B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780,4</w:t>
      </w:r>
      <w:r w:rsidR="002E792B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E792B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2E792B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AC6B9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рахунок</w:t>
      </w:r>
      <w:r w:rsidR="002E792B" w:rsidRPr="002E792B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ru-RU" w:eastAsia="ru-RU"/>
        </w:rPr>
        <w:t xml:space="preserve"> </w:t>
      </w:r>
      <w:proofErr w:type="spellStart"/>
      <w:r w:rsidR="002E792B" w:rsidRPr="002E792B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ru-RU" w:eastAsia="ru-RU"/>
        </w:rPr>
        <w:t>власних</w:t>
      </w:r>
      <w:proofErr w:type="spellEnd"/>
      <w:r w:rsidR="002E792B" w:rsidRPr="002E792B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ru-RU" w:eastAsia="ru-RU"/>
        </w:rPr>
        <w:t xml:space="preserve"> </w:t>
      </w:r>
      <w:proofErr w:type="spellStart"/>
      <w:r w:rsidR="002E792B" w:rsidRPr="002E792B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ru-RU" w:eastAsia="ru-RU"/>
        </w:rPr>
        <w:t>надходжень</w:t>
      </w:r>
      <w:proofErr w:type="spellEnd"/>
      <w:r w:rsidR="002E792B" w:rsidRPr="002E792B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ru-RU" w:eastAsia="ru-RU"/>
        </w:rPr>
        <w:t xml:space="preserve"> </w:t>
      </w:r>
      <w:proofErr w:type="spellStart"/>
      <w:r w:rsidR="002E792B" w:rsidRPr="002E792B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ru-RU" w:eastAsia="ru-RU"/>
        </w:rPr>
        <w:t>підприємства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ru-RU" w:eastAsia="ru-RU"/>
        </w:rPr>
        <w:t xml:space="preserve"> та </w:t>
      </w:r>
      <w:proofErr w:type="spellStart"/>
      <w:r w:rsidR="00DC6872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ru-RU" w:eastAsia="ru-RU"/>
        </w:rPr>
        <w:t>доходів</w:t>
      </w:r>
      <w:proofErr w:type="spellEnd"/>
      <w:r w:rsidR="00DC6872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ru-RU" w:eastAsia="ru-RU"/>
        </w:rPr>
        <w:t xml:space="preserve"> </w:t>
      </w:r>
      <w:proofErr w:type="spellStart"/>
      <w:r w:rsidR="00DC6872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ru-RU" w:eastAsia="ru-RU"/>
        </w:rPr>
        <w:t>від</w:t>
      </w:r>
      <w:proofErr w:type="spellEnd"/>
      <w:r w:rsidR="00DC6872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ru-RU" w:eastAsia="ru-RU"/>
        </w:rPr>
        <w:t xml:space="preserve"> НСЗУ</w:t>
      </w:r>
      <w:r w:rsidR="002E792B" w:rsidRPr="002E792B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ru-RU" w:eastAsia="ru-RU"/>
        </w:rPr>
        <w:t>).</w:t>
      </w:r>
    </w:p>
    <w:p w14:paraId="3035AD6D" w14:textId="77777777" w:rsidR="0006667D" w:rsidRPr="002E792B" w:rsidRDefault="0006667D" w:rsidP="008C4E5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6FC688" w14:textId="33952043" w:rsidR="00353D06" w:rsidRDefault="00AE6B17" w:rsidP="00353D0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2E792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Річні в</w:t>
      </w:r>
      <w:r w:rsidR="00353D06" w:rsidRPr="002E792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итрати підприємства складаються з:</w:t>
      </w:r>
    </w:p>
    <w:p w14:paraId="1AF38FD2" w14:textId="1567700D" w:rsidR="0085033E" w:rsidRPr="0065362B" w:rsidRDefault="0085033E" w:rsidP="0085033E">
      <w:pPr>
        <w:pStyle w:val="a3"/>
        <w:numPr>
          <w:ilvl w:val="0"/>
          <w:numId w:val="10"/>
        </w:numPr>
        <w:tabs>
          <w:tab w:val="left" w:pos="1035"/>
        </w:tabs>
        <w:spacing w:before="240"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200 «Заробітна плата» становить </w:t>
      </w:r>
      <w:r w:rsidR="00162210">
        <w:rPr>
          <w:rFonts w:ascii="Times New Roman" w:eastAsia="Times New Roman" w:hAnsi="Times New Roman" w:cs="Times New Roman"/>
          <w:sz w:val="28"/>
          <w:szCs w:val="28"/>
          <w:lang w:eastAsia="ru-RU"/>
        </w:rPr>
        <w:t>19244,3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C6872">
        <w:rPr>
          <w:rFonts w:ascii="Times New Roman" w:eastAsia="Times New Roman" w:hAnsi="Times New Roman" w:cs="Times New Roman"/>
          <w:sz w:val="28"/>
          <w:szCs w:val="28"/>
          <w:lang w:eastAsia="ru-RU"/>
        </w:rPr>
        <w:t>, з них:</w:t>
      </w:r>
      <w:r w:rsid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рахунок </w:t>
      </w:r>
      <w:r w:rsidR="00DC6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надходжень від 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НСЗУ</w:t>
      </w:r>
      <w:r w:rsid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52F1">
        <w:rPr>
          <w:rFonts w:ascii="Times New Roman" w:eastAsia="Times New Roman" w:hAnsi="Times New Roman" w:cs="Times New Roman"/>
          <w:sz w:val="28"/>
          <w:szCs w:val="28"/>
          <w:lang w:eastAsia="ru-RU"/>
        </w:rPr>
        <w:t>17789,7</w:t>
      </w:r>
      <w:r w:rsidR="00DC6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C6872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7A6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6872"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рахунок власних коштів (доходів) від операційної діяльності</w:t>
      </w:r>
      <w:r w:rsidR="00DC6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52F1">
        <w:rPr>
          <w:rFonts w:ascii="Times New Roman" w:eastAsia="Times New Roman" w:hAnsi="Times New Roman" w:cs="Times New Roman"/>
          <w:sz w:val="28"/>
          <w:szCs w:val="28"/>
          <w:lang w:eastAsia="ru-RU"/>
        </w:rPr>
        <w:t>130</w:t>
      </w:r>
      <w:r w:rsidR="00CC4F0F">
        <w:rPr>
          <w:rFonts w:ascii="Times New Roman" w:eastAsia="Times New Roman" w:hAnsi="Times New Roman" w:cs="Times New Roman"/>
          <w:sz w:val="28"/>
          <w:szCs w:val="28"/>
          <w:lang w:eastAsia="ru-RU"/>
        </w:rPr>
        <w:t>,0</w:t>
      </w:r>
      <w:r w:rsidR="00DC6872"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C6872"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DC687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DC6872"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6E2B"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рахунок коштів </w:t>
      </w:r>
      <w:r w:rsidR="007A6E2B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 Диканської селищної територіальної громади</w:t>
      </w:r>
      <w:r w:rsidR="007A6E2B"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згідно програми підтримки</w:t>
      </w:r>
      <w:r w:rsidR="007A6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сумі </w:t>
      </w:r>
      <w:r w:rsidR="00C35784">
        <w:rPr>
          <w:rFonts w:ascii="Times New Roman" w:eastAsia="Times New Roman" w:hAnsi="Times New Roman" w:cs="Times New Roman"/>
          <w:sz w:val="28"/>
          <w:szCs w:val="28"/>
          <w:lang w:eastAsia="ru-RU"/>
        </w:rPr>
        <w:t>502,6</w:t>
      </w:r>
      <w:r w:rsidR="007A6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A6E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7725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A6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7A6E2B" w:rsidRPr="007A6E2B">
        <w:rPr>
          <w:rFonts w:ascii="Times New Roman" w:eastAsia="Calibri" w:hAnsi="Times New Roman" w:cs="Times New Roman"/>
          <w:sz w:val="28"/>
          <w:szCs w:val="28"/>
        </w:rPr>
        <w:t>оплату праці працівникам стоматологічної служби 2,25 посад</w:t>
      </w:r>
      <w:r w:rsidR="00CC4F0F">
        <w:rPr>
          <w:rFonts w:ascii="Times New Roman" w:eastAsia="Calibri" w:hAnsi="Times New Roman" w:cs="Times New Roman"/>
          <w:sz w:val="28"/>
          <w:szCs w:val="28"/>
        </w:rPr>
        <w:t xml:space="preserve"> та залишаються незабезпеченими видатки </w:t>
      </w:r>
      <w:r w:rsidR="007725EB">
        <w:rPr>
          <w:rFonts w:ascii="Times New Roman" w:eastAsia="Calibri" w:hAnsi="Times New Roman" w:cs="Times New Roman"/>
          <w:sz w:val="28"/>
          <w:szCs w:val="28"/>
        </w:rPr>
        <w:t>822,0</w:t>
      </w:r>
      <w:r w:rsidR="00CC4F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C4F0F">
        <w:rPr>
          <w:rFonts w:ascii="Times New Roman" w:eastAsia="Calibri" w:hAnsi="Times New Roman" w:cs="Times New Roman"/>
          <w:sz w:val="28"/>
          <w:szCs w:val="28"/>
        </w:rPr>
        <w:t>тис.грн</w:t>
      </w:r>
      <w:proofErr w:type="spellEnd"/>
      <w:r w:rsidR="007A6E2B">
        <w:rPr>
          <w:rFonts w:ascii="Times New Roman" w:eastAsia="Calibri" w:hAnsi="Times New Roman" w:cs="Times New Roman"/>
          <w:sz w:val="28"/>
          <w:szCs w:val="28"/>
        </w:rPr>
        <w:t>);</w:t>
      </w:r>
    </w:p>
    <w:p w14:paraId="47D535F9" w14:textId="598CC1B4" w:rsidR="00E73554" w:rsidRPr="00CC4F0F" w:rsidRDefault="0085033E" w:rsidP="00CC4F0F">
      <w:pPr>
        <w:pStyle w:val="a3"/>
        <w:numPr>
          <w:ilvl w:val="0"/>
          <w:numId w:val="10"/>
        </w:numPr>
        <w:tabs>
          <w:tab w:val="left" w:pos="1035"/>
        </w:tabs>
        <w:spacing w:before="240"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210 «Нарахування на оплату праці» складає </w:t>
      </w:r>
      <w:r w:rsidR="001052F1">
        <w:rPr>
          <w:rFonts w:ascii="Times New Roman" w:eastAsia="Times New Roman" w:hAnsi="Times New Roman" w:cs="Times New Roman"/>
          <w:sz w:val="28"/>
          <w:szCs w:val="28"/>
          <w:lang w:eastAsia="ru-RU"/>
        </w:rPr>
        <w:t>4194,0</w:t>
      </w:r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E73554"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73554"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рахунок коштів НСЗУ</w:t>
      </w:r>
      <w:r w:rsid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52F1">
        <w:rPr>
          <w:rFonts w:ascii="Times New Roman" w:eastAsia="Times New Roman" w:hAnsi="Times New Roman" w:cs="Times New Roman"/>
          <w:sz w:val="28"/>
          <w:szCs w:val="28"/>
          <w:lang w:eastAsia="ru-RU"/>
        </w:rPr>
        <w:t>3864,6</w:t>
      </w:r>
      <w:r w:rsidR="00E7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753D6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E753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692E92" w:rsidRPr="00692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6872"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рахунок власних коштів (доходів) від операційної діяльності</w:t>
      </w:r>
      <w:r w:rsidR="00DC6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52F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C4F0F">
        <w:rPr>
          <w:rFonts w:ascii="Times New Roman" w:eastAsia="Times New Roman" w:hAnsi="Times New Roman" w:cs="Times New Roman"/>
          <w:sz w:val="28"/>
          <w:szCs w:val="28"/>
          <w:lang w:eastAsia="ru-RU"/>
        </w:rPr>
        <w:t>3,4</w:t>
      </w:r>
      <w:r w:rsidR="00DC6872"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C6872"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DC687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DC6872"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2E92"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рахунок коштів </w:t>
      </w:r>
      <w:r w:rsidR="00692E92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 Диканської селищної територіальної громади</w:t>
      </w:r>
      <w:r w:rsidR="00692E92"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згідно програми підтримки</w:t>
      </w:r>
      <w:r w:rsidR="00692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сумі </w:t>
      </w:r>
      <w:r w:rsidR="001052F1">
        <w:rPr>
          <w:rFonts w:ascii="Times New Roman" w:eastAsia="Times New Roman" w:hAnsi="Times New Roman" w:cs="Times New Roman"/>
          <w:sz w:val="28"/>
          <w:szCs w:val="28"/>
          <w:lang w:eastAsia="ru-RU"/>
        </w:rPr>
        <w:t>115,</w:t>
      </w:r>
      <w:r w:rsidR="00C3578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92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92E92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692E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7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4F0F">
        <w:rPr>
          <w:rFonts w:ascii="Times New Roman" w:eastAsia="Calibri" w:hAnsi="Times New Roman" w:cs="Times New Roman"/>
          <w:sz w:val="28"/>
          <w:szCs w:val="28"/>
        </w:rPr>
        <w:t xml:space="preserve">та залишаються незабезпеченими видатки </w:t>
      </w:r>
      <w:r w:rsidR="001052F1">
        <w:rPr>
          <w:rFonts w:ascii="Times New Roman" w:eastAsia="Calibri" w:hAnsi="Times New Roman" w:cs="Times New Roman"/>
          <w:sz w:val="28"/>
          <w:szCs w:val="28"/>
        </w:rPr>
        <w:t>180,</w:t>
      </w:r>
      <w:r w:rsidR="007725EB">
        <w:rPr>
          <w:rFonts w:ascii="Times New Roman" w:eastAsia="Calibri" w:hAnsi="Times New Roman" w:cs="Times New Roman"/>
          <w:sz w:val="28"/>
          <w:szCs w:val="28"/>
        </w:rPr>
        <w:t>4</w:t>
      </w:r>
      <w:r w:rsidR="00CC4F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C4F0F">
        <w:rPr>
          <w:rFonts w:ascii="Times New Roman" w:eastAsia="Calibri" w:hAnsi="Times New Roman" w:cs="Times New Roman"/>
          <w:sz w:val="28"/>
          <w:szCs w:val="28"/>
        </w:rPr>
        <w:t>тис.грн</w:t>
      </w:r>
      <w:proofErr w:type="spellEnd"/>
      <w:r w:rsidR="00CC4F0F">
        <w:rPr>
          <w:rFonts w:ascii="Times New Roman" w:eastAsia="Calibri" w:hAnsi="Times New Roman" w:cs="Times New Roman"/>
          <w:sz w:val="28"/>
          <w:szCs w:val="28"/>
        </w:rPr>
        <w:t>);</w:t>
      </w:r>
    </w:p>
    <w:p w14:paraId="33BF32DE" w14:textId="2032BA33" w:rsidR="0085033E" w:rsidRPr="00E73554" w:rsidRDefault="0085033E" w:rsidP="004B442F">
      <w:pPr>
        <w:pStyle w:val="a3"/>
        <w:numPr>
          <w:ilvl w:val="0"/>
          <w:numId w:val="10"/>
        </w:numPr>
        <w:tabs>
          <w:tab w:val="left" w:pos="1035"/>
        </w:tabs>
        <w:spacing w:before="240"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220 «Предмети, матеріали, обладнання та інвентар» становить </w:t>
      </w:r>
      <w:r w:rsidR="00C35784">
        <w:rPr>
          <w:rFonts w:ascii="Times New Roman" w:eastAsia="Times New Roman" w:hAnsi="Times New Roman" w:cs="Times New Roman"/>
          <w:sz w:val="28"/>
          <w:szCs w:val="28"/>
          <w:lang w:eastAsia="ru-RU"/>
        </w:rPr>
        <w:t>527</w:t>
      </w:r>
      <w:r w:rsid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>,0</w:t>
      </w:r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(з них </w:t>
      </w:r>
      <w:r w:rsidR="001052F1">
        <w:rPr>
          <w:rFonts w:ascii="Times New Roman" w:eastAsia="Times New Roman" w:hAnsi="Times New Roman" w:cs="Times New Roman"/>
          <w:sz w:val="28"/>
          <w:szCs w:val="28"/>
          <w:lang w:eastAsia="ru-RU"/>
        </w:rPr>
        <w:t>140</w:t>
      </w:r>
      <w:r w:rsidR="00925168">
        <w:rPr>
          <w:rFonts w:ascii="Times New Roman" w:eastAsia="Times New Roman" w:hAnsi="Times New Roman" w:cs="Times New Roman"/>
          <w:sz w:val="28"/>
          <w:szCs w:val="28"/>
          <w:lang w:eastAsia="ru-RU"/>
        </w:rPr>
        <w:t>,0</w:t>
      </w:r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рахунок коштів </w:t>
      </w:r>
      <w:r w:rsid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 Диканської селищної територіальної громади</w:t>
      </w:r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згідно програми підтримки (придбання паливно-мастильних матеріалів</w:t>
      </w:r>
      <w:r w:rsidR="00925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санітарних автомобілів лікарні</w:t>
      </w:r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  <w:r w:rsidR="00C35784">
        <w:rPr>
          <w:rFonts w:ascii="Times New Roman" w:eastAsia="Times New Roman" w:hAnsi="Times New Roman" w:cs="Times New Roman"/>
          <w:sz w:val="28"/>
          <w:szCs w:val="28"/>
          <w:lang w:eastAsia="ru-RU"/>
        </w:rPr>
        <w:t>387</w:t>
      </w:r>
      <w:r w:rsidR="00925168">
        <w:rPr>
          <w:rFonts w:ascii="Times New Roman" w:eastAsia="Times New Roman" w:hAnsi="Times New Roman" w:cs="Times New Roman"/>
          <w:sz w:val="28"/>
          <w:szCs w:val="28"/>
          <w:lang w:eastAsia="ru-RU"/>
        </w:rPr>
        <w:t>,0</w:t>
      </w:r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рахунок власних коштів (доходів) від операційної діяльності</w:t>
      </w:r>
      <w:r w:rsidR="00925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(для придбання медичних бланків </w:t>
      </w:r>
      <w:r w:rsidR="00AC57AE">
        <w:rPr>
          <w:rFonts w:ascii="Times New Roman" w:eastAsia="Times New Roman" w:hAnsi="Times New Roman" w:cs="Times New Roman"/>
          <w:sz w:val="28"/>
          <w:szCs w:val="28"/>
          <w:lang w:eastAsia="ru-RU"/>
        </w:rPr>
        <w:t>39,2</w:t>
      </w:r>
      <w:r w:rsidR="00925168" w:rsidRPr="00925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25168" w:rsidRPr="00925168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925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5168" w:rsidRPr="00925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(водійська, </w:t>
      </w:r>
      <w:proofErr w:type="spellStart"/>
      <w:r w:rsidR="00925168" w:rsidRPr="00925168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психсертифікат</w:t>
      </w:r>
      <w:proofErr w:type="spellEnd"/>
      <w:r w:rsidR="00925168" w:rsidRPr="00925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925168" w:rsidRPr="009251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наркосертифікат</w:t>
      </w:r>
      <w:proofErr w:type="spellEnd"/>
      <w:r w:rsidR="00925168" w:rsidRPr="00925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інші бланки); спец одяг - 5.</w:t>
      </w:r>
      <w:r w:rsidR="001052F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25168" w:rsidRPr="00925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25168" w:rsidRPr="00925168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925168" w:rsidRPr="00925168">
        <w:rPr>
          <w:rFonts w:ascii="Times New Roman" w:eastAsia="Times New Roman" w:hAnsi="Times New Roman" w:cs="Times New Roman"/>
          <w:sz w:val="28"/>
          <w:szCs w:val="28"/>
          <w:lang w:eastAsia="ru-RU"/>
        </w:rPr>
        <w:t>; запчастин до авто - 2</w:t>
      </w:r>
      <w:r w:rsidR="001052F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925168" w:rsidRPr="00925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.8 </w:t>
      </w:r>
      <w:proofErr w:type="spellStart"/>
      <w:r w:rsidR="00925168" w:rsidRPr="00925168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</w:t>
      </w:r>
      <w:r w:rsidR="0092516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</w:t>
      </w:r>
      <w:proofErr w:type="spellEnd"/>
      <w:r w:rsidR="009251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25168" w:rsidRPr="00925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медична преса (передплата) -16.4 </w:t>
      </w:r>
      <w:proofErr w:type="spellStart"/>
      <w:r w:rsidR="00925168" w:rsidRPr="00925168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925168" w:rsidRPr="00925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сантехніка на потреби стаціонару </w:t>
      </w:r>
      <w:r w:rsidR="00C122E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C57A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25168">
        <w:rPr>
          <w:rFonts w:ascii="Times New Roman" w:eastAsia="Times New Roman" w:hAnsi="Times New Roman" w:cs="Times New Roman"/>
          <w:sz w:val="28"/>
          <w:szCs w:val="28"/>
          <w:lang w:eastAsia="ru-RU"/>
        </w:rPr>
        <w:t>,0</w:t>
      </w:r>
      <w:r w:rsidR="00925168" w:rsidRPr="00925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25168" w:rsidRPr="00925168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925168" w:rsidRPr="00925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канцтовари </w:t>
      </w:r>
      <w:r w:rsidR="0092516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25168" w:rsidRPr="00925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57A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25168">
        <w:rPr>
          <w:rFonts w:ascii="Times New Roman" w:eastAsia="Times New Roman" w:hAnsi="Times New Roman" w:cs="Times New Roman"/>
          <w:sz w:val="28"/>
          <w:szCs w:val="28"/>
          <w:lang w:eastAsia="ru-RU"/>
        </w:rPr>
        <w:t>0,</w:t>
      </w:r>
      <w:r w:rsidR="00C122E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25168" w:rsidRPr="00925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25168" w:rsidRPr="00925168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925168" w:rsidRPr="00925168">
        <w:rPr>
          <w:rFonts w:ascii="Times New Roman" w:eastAsia="Times New Roman" w:hAnsi="Times New Roman" w:cs="Times New Roman"/>
          <w:sz w:val="28"/>
          <w:szCs w:val="28"/>
          <w:lang w:eastAsia="ru-RU"/>
        </w:rPr>
        <w:t>; миючі засоби</w:t>
      </w:r>
      <w:r w:rsidR="00C12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1052F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12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5,0; </w:t>
      </w:r>
      <w:r w:rsidR="00925168" w:rsidRPr="00925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господарські,  буд матеріали,</w:t>
      </w:r>
      <w:r w:rsidR="00925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5168" w:rsidRPr="00925168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електротовари</w:t>
      </w:r>
      <w:r w:rsidR="00925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22E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25168" w:rsidRPr="00925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57AE">
        <w:rPr>
          <w:rFonts w:ascii="Times New Roman" w:eastAsia="Times New Roman" w:hAnsi="Times New Roman" w:cs="Times New Roman"/>
          <w:sz w:val="28"/>
          <w:szCs w:val="28"/>
          <w:lang w:eastAsia="ru-RU"/>
        </w:rPr>
        <w:t>200,0</w:t>
      </w:r>
      <w:r w:rsidR="00925168" w:rsidRPr="00925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25168" w:rsidRPr="00925168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925168" w:rsidRPr="00925168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 госп</w:t>
      </w:r>
      <w:r w:rsidR="0092516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одарські</w:t>
      </w:r>
      <w:r w:rsidR="00925168" w:rsidRPr="00925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будівельні </w:t>
      </w:r>
      <w:r w:rsidR="00925168" w:rsidRPr="009251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матеріали </w:t>
      </w:r>
      <w:r w:rsidR="00925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планується </w:t>
      </w:r>
      <w:r w:rsidR="00925168" w:rsidRPr="0092516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</w:t>
      </w:r>
      <w:r w:rsidR="00925168">
        <w:rPr>
          <w:rFonts w:ascii="Times New Roman" w:eastAsia="Times New Roman" w:hAnsi="Times New Roman" w:cs="Times New Roman"/>
          <w:sz w:val="28"/>
          <w:szCs w:val="28"/>
          <w:lang w:eastAsia="ru-RU"/>
        </w:rPr>
        <w:t>ти</w:t>
      </w:r>
      <w:r w:rsidR="00925168" w:rsidRPr="00925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925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частково поточний ремонт поліклінічного та хірургічного відділення </w:t>
      </w:r>
      <w:r w:rsidR="00925168" w:rsidRPr="00925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інше)</w:t>
      </w:r>
    </w:p>
    <w:p w14:paraId="490F3B60" w14:textId="7EEE046D" w:rsidR="0085033E" w:rsidRPr="006548D9" w:rsidRDefault="0085033E" w:rsidP="0085033E">
      <w:pPr>
        <w:pStyle w:val="a3"/>
        <w:numPr>
          <w:ilvl w:val="0"/>
          <w:numId w:val="10"/>
        </w:numPr>
        <w:tabs>
          <w:tab w:val="left" w:pos="103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230 «Медикаменти та перев’язувальні матеріали» становить </w:t>
      </w:r>
      <w:r w:rsidR="001052F1">
        <w:rPr>
          <w:rFonts w:ascii="Times New Roman" w:eastAsia="Times New Roman" w:hAnsi="Times New Roman" w:cs="Times New Roman"/>
          <w:sz w:val="28"/>
          <w:szCs w:val="28"/>
          <w:lang w:eastAsia="ru-RU"/>
        </w:rPr>
        <w:t>99</w:t>
      </w:r>
      <w:r w:rsidR="00C122E7">
        <w:rPr>
          <w:rFonts w:ascii="Times New Roman" w:eastAsia="Times New Roman" w:hAnsi="Times New Roman" w:cs="Times New Roman"/>
          <w:sz w:val="28"/>
          <w:szCs w:val="28"/>
          <w:lang w:eastAsia="ru-RU"/>
        </w:rPr>
        <w:t>0,0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122E7"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 них </w:t>
      </w:r>
      <w:r w:rsidR="001052F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122E7">
        <w:rPr>
          <w:rFonts w:ascii="Times New Roman" w:eastAsia="Times New Roman" w:hAnsi="Times New Roman" w:cs="Times New Roman"/>
          <w:sz w:val="28"/>
          <w:szCs w:val="28"/>
          <w:lang w:eastAsia="ru-RU"/>
        </w:rPr>
        <w:t>80,0</w:t>
      </w:r>
      <w:r w:rsidR="00C122E7"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122E7"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C122E7"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рахунок коштів </w:t>
      </w:r>
      <w:r w:rsidR="00C122E7" w:rsidRPr="00C122E7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 Диканської селищної територіальної громади згідно програми підтримки (</w:t>
      </w:r>
      <w:r w:rsidR="00C122E7" w:rsidRPr="00C122E7">
        <w:rPr>
          <w:rFonts w:ascii="Times New Roman" w:eastAsia="Calibri" w:hAnsi="Times New Roman" w:cs="Times New Roman"/>
          <w:sz w:val="28"/>
          <w:szCs w:val="28"/>
        </w:rPr>
        <w:t xml:space="preserve">Забезпечення реактивами, </w:t>
      </w:r>
      <w:proofErr w:type="spellStart"/>
      <w:r w:rsidR="00C122E7" w:rsidRPr="00C122E7">
        <w:rPr>
          <w:rFonts w:ascii="Times New Roman" w:eastAsia="Calibri" w:hAnsi="Times New Roman" w:cs="Times New Roman"/>
          <w:sz w:val="28"/>
          <w:szCs w:val="28"/>
        </w:rPr>
        <w:t>деззасобами</w:t>
      </w:r>
      <w:proofErr w:type="spellEnd"/>
      <w:r w:rsidR="00C122E7" w:rsidRPr="00C122E7">
        <w:rPr>
          <w:rFonts w:ascii="Times New Roman" w:eastAsia="Calibri" w:hAnsi="Times New Roman" w:cs="Times New Roman"/>
          <w:sz w:val="28"/>
          <w:szCs w:val="28"/>
        </w:rPr>
        <w:t>, засобами захисту, лікарськими засобами, медичними виробами</w:t>
      </w:r>
      <w:r w:rsidR="001052F1">
        <w:rPr>
          <w:rFonts w:ascii="Times New Roman" w:eastAsia="Calibri" w:hAnsi="Times New Roman" w:cs="Times New Roman"/>
          <w:sz w:val="28"/>
          <w:szCs w:val="28"/>
        </w:rPr>
        <w:t>, запаси під час воєнного стану</w:t>
      </w:r>
      <w:r w:rsidR="00C122E7" w:rsidRPr="007A04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122E7"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  <w:r w:rsidR="001052F1">
        <w:rPr>
          <w:rFonts w:ascii="Times New Roman" w:eastAsia="Times New Roman" w:hAnsi="Times New Roman" w:cs="Times New Roman"/>
          <w:sz w:val="28"/>
          <w:szCs w:val="28"/>
          <w:lang w:eastAsia="ru-RU"/>
        </w:rPr>
        <w:t>135,2</w:t>
      </w:r>
      <w:r w:rsidR="00C122E7"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122E7"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C122E7"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рахунок власних коштів (доходів) від операційної діяльності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CC4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7BF3">
        <w:rPr>
          <w:rFonts w:ascii="Times New Roman" w:eastAsia="Times New Roman" w:hAnsi="Times New Roman" w:cs="Times New Roman"/>
          <w:sz w:val="28"/>
          <w:szCs w:val="28"/>
          <w:lang w:eastAsia="ru-RU"/>
        </w:rPr>
        <w:t>174,8</w:t>
      </w:r>
      <w:r w:rsidR="00CC4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C4F0F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CC4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рахунок коштів по </w:t>
      </w:r>
      <w:r w:rsidR="00CC4F0F" w:rsidRPr="00AF077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Стаціонарн</w:t>
      </w:r>
      <w:r w:rsidR="00CC4F0F">
        <w:rPr>
          <w:rFonts w:ascii="Times New Roman" w:eastAsia="Times New Roman" w:hAnsi="Times New Roman" w:cs="Times New Roman"/>
          <w:sz w:val="28"/>
          <w:szCs w:val="28"/>
          <w:lang w:eastAsia="ru-RU"/>
        </w:rPr>
        <w:t>ій</w:t>
      </w:r>
      <w:r w:rsidR="00CC4F0F" w:rsidRPr="00AF0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медичн</w:t>
      </w:r>
      <w:r w:rsidR="00CC4F0F">
        <w:rPr>
          <w:rFonts w:ascii="Times New Roman" w:eastAsia="Times New Roman" w:hAnsi="Times New Roman" w:cs="Times New Roman"/>
          <w:sz w:val="28"/>
          <w:szCs w:val="28"/>
          <w:lang w:eastAsia="ru-RU"/>
        </w:rPr>
        <w:t>ій</w:t>
      </w:r>
      <w:r w:rsidR="00CC4F0F" w:rsidRPr="00AF0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допомо</w:t>
      </w:r>
      <w:r w:rsidR="00CC4F0F">
        <w:rPr>
          <w:rFonts w:ascii="Times New Roman" w:eastAsia="Times New Roman" w:hAnsi="Times New Roman" w:cs="Times New Roman"/>
          <w:sz w:val="28"/>
          <w:szCs w:val="28"/>
          <w:lang w:eastAsia="ru-RU"/>
        </w:rPr>
        <w:t>зі</w:t>
      </w:r>
      <w:r w:rsidR="00CC4F0F" w:rsidRPr="00AF0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пацієнтам з гострою респіраторною хворобою </w:t>
      </w:r>
      <w:r w:rsidR="00CC4F0F" w:rsidRPr="00AF07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Covid</w:t>
      </w:r>
      <w:r w:rsidR="00CC4F0F" w:rsidRPr="001052F1">
        <w:rPr>
          <w:rFonts w:ascii="Times New Roman" w:eastAsia="Times New Roman" w:hAnsi="Times New Roman" w:cs="Times New Roman"/>
          <w:sz w:val="28"/>
          <w:szCs w:val="28"/>
          <w:lang w:eastAsia="ru-RU"/>
        </w:rPr>
        <w:t>-19);</w:t>
      </w:r>
    </w:p>
    <w:p w14:paraId="6865ABB6" w14:textId="620D3284" w:rsidR="0085033E" w:rsidRDefault="0085033E" w:rsidP="0085033E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240 «Продукти харчування»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становить </w:t>
      </w:r>
      <w:r w:rsidR="00607BF3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273839">
        <w:rPr>
          <w:rFonts w:ascii="Times New Roman" w:eastAsia="Times New Roman" w:hAnsi="Times New Roman" w:cs="Times New Roman"/>
          <w:sz w:val="28"/>
          <w:szCs w:val="28"/>
          <w:lang w:eastAsia="ru-RU"/>
        </w:rPr>
        <w:t>0,0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73839" w:rsidRPr="00273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3839"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рахунок коштів </w:t>
      </w:r>
      <w:r w:rsidR="00273839" w:rsidRPr="00C12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бюджету Диканської селищної територіальної громади згідно програми </w:t>
      </w:r>
      <w:r w:rsidR="00273839" w:rsidRPr="00273839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підтримки:</w:t>
      </w:r>
      <w:r w:rsidRPr="00273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3839" w:rsidRPr="00273839">
        <w:rPr>
          <w:rFonts w:ascii="Times New Roman" w:eastAsia="Calibri" w:hAnsi="Times New Roman" w:cs="Times New Roman"/>
          <w:sz w:val="28"/>
          <w:szCs w:val="28"/>
        </w:rPr>
        <w:t>забезпечення харчуванням в стаціонарних відділеннях лікарні</w:t>
      </w:r>
      <w:r w:rsidRPr="0027383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FFBAA4B" w14:textId="476391F4" w:rsidR="00273839" w:rsidRPr="002F1427" w:rsidRDefault="0085033E" w:rsidP="002F1427">
      <w:pPr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F1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250 «Оплата послуг (крім комунальних)» становить </w:t>
      </w:r>
      <w:r w:rsidR="00CC4F0F">
        <w:rPr>
          <w:rFonts w:ascii="Times New Roman" w:eastAsia="Times New Roman" w:hAnsi="Times New Roman" w:cs="Times New Roman"/>
          <w:sz w:val="28"/>
          <w:szCs w:val="28"/>
          <w:lang w:eastAsia="ru-RU"/>
        </w:rPr>
        <w:t>479,4</w:t>
      </w:r>
      <w:r w:rsidRPr="002F1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1427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2F1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(з них </w:t>
      </w:r>
      <w:r w:rsidR="00273839" w:rsidRPr="002F1427">
        <w:rPr>
          <w:rFonts w:ascii="Times New Roman" w:eastAsia="Times New Roman" w:hAnsi="Times New Roman" w:cs="Times New Roman"/>
          <w:sz w:val="28"/>
          <w:szCs w:val="28"/>
          <w:lang w:eastAsia="ru-RU"/>
        </w:rPr>
        <w:t>90,0</w:t>
      </w:r>
      <w:r w:rsidRPr="002F1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1427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2F1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рахунок </w:t>
      </w:r>
      <w:bookmarkStart w:id="4" w:name="_Hlk89693257"/>
      <w:r w:rsidRPr="002F1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коштів </w:t>
      </w:r>
      <w:r w:rsidR="00273839" w:rsidRPr="002F1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бюджету Диканської селищної територіальної громади </w:t>
      </w:r>
      <w:bookmarkEnd w:id="4"/>
      <w:r w:rsidRPr="002F1427">
        <w:rPr>
          <w:rFonts w:ascii="Times New Roman" w:eastAsia="Times New Roman" w:hAnsi="Times New Roman" w:cs="Times New Roman"/>
          <w:sz w:val="28"/>
          <w:szCs w:val="28"/>
          <w:lang w:eastAsia="ru-RU"/>
        </w:rPr>
        <w:t>згідно програми підтримки</w:t>
      </w:r>
      <w:r w:rsidR="00273839" w:rsidRPr="002F1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3839" w:rsidRPr="002738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Абонплата за телефон (16 </w:t>
      </w:r>
      <w:proofErr w:type="spellStart"/>
      <w:r w:rsidR="00273839" w:rsidRPr="002738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шт</w:t>
      </w:r>
      <w:proofErr w:type="spellEnd"/>
      <w:r w:rsidR="00273839" w:rsidRPr="002738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  <w:r w:rsidR="00273839" w:rsidRPr="002F1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  </w:t>
      </w:r>
      <w:r w:rsidR="00273839" w:rsidRPr="002738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Плата за послуги Інтернет (3 </w:t>
      </w:r>
      <w:proofErr w:type="spellStart"/>
      <w:r w:rsidR="00273839" w:rsidRPr="002738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шт</w:t>
      </w:r>
      <w:proofErr w:type="spellEnd"/>
      <w:r w:rsidR="00273839" w:rsidRPr="002738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ПРИСТРОЇ, </w:t>
      </w:r>
      <w:proofErr w:type="spellStart"/>
      <w:r w:rsidR="00273839" w:rsidRPr="002738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пдтримка</w:t>
      </w:r>
      <w:proofErr w:type="spellEnd"/>
      <w:r w:rsidR="00273839" w:rsidRPr="002738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ІР адреси)</w:t>
      </w:r>
      <w:r w:rsidR="00273839" w:rsidRPr="002F142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="00273839" w:rsidRPr="002738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Технічне (профілактичне) обслуговування газового обладнання</w:t>
      </w:r>
      <w:r w:rsidR="00273839" w:rsidRPr="002F142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 т</w:t>
      </w:r>
      <w:r w:rsidR="00273839" w:rsidRPr="002738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ранспортні витрати (вивіз відходів, послуги по вивезенню твердих відходів (послуги трактора), </w:t>
      </w:r>
      <w:proofErr w:type="spellStart"/>
      <w:r w:rsidR="00273839" w:rsidRPr="002738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захороенення</w:t>
      </w:r>
      <w:proofErr w:type="spellEnd"/>
      <w:r w:rsidR="00273839" w:rsidRPr="002738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відходів </w:t>
      </w:r>
      <w:proofErr w:type="spellStart"/>
      <w:r w:rsidR="00273839" w:rsidRPr="002738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і.т.д</w:t>
      </w:r>
      <w:proofErr w:type="spellEnd"/>
      <w:r w:rsidR="00273839" w:rsidRPr="002738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.)</w:t>
      </w:r>
      <w:r w:rsidR="00273839" w:rsidRPr="002F142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; та </w:t>
      </w:r>
      <w:r w:rsidR="00CC4F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310</w:t>
      </w:r>
      <w:r w:rsidR="00273839" w:rsidRPr="002F142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,0 </w:t>
      </w:r>
      <w:proofErr w:type="spellStart"/>
      <w:r w:rsidR="00273839" w:rsidRPr="002F142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тис.грн</w:t>
      </w:r>
      <w:proofErr w:type="spellEnd"/>
      <w:r w:rsidR="00273839" w:rsidRPr="002F142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273839" w:rsidRPr="002F1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рахунок власних коштів (доходів) від операційної діяльності: </w:t>
      </w:r>
      <w:r w:rsidR="00273839" w:rsidRPr="002F142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обслуговування </w:t>
      </w:r>
      <w:proofErr w:type="spellStart"/>
      <w:r w:rsidR="00273839" w:rsidRPr="002F142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компют.програм</w:t>
      </w:r>
      <w:proofErr w:type="spellEnd"/>
      <w:r w:rsidR="00273839" w:rsidRPr="002F142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; </w:t>
      </w:r>
      <w:r w:rsidR="00C46B72" w:rsidRPr="002F142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обслуговування</w:t>
      </w:r>
      <w:r w:rsidR="00273839" w:rsidRPr="002F142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кисневої системи; ДП "Полтавський ЕТЦ" (</w:t>
      </w:r>
      <w:proofErr w:type="spellStart"/>
      <w:r w:rsidR="00273839" w:rsidRPr="002F142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спец.навчання</w:t>
      </w:r>
      <w:proofErr w:type="spellEnd"/>
      <w:r w:rsidR="00273839" w:rsidRPr="002F142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персоналу з  </w:t>
      </w:r>
      <w:proofErr w:type="spellStart"/>
      <w:r w:rsidR="00273839" w:rsidRPr="002F142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видачею</w:t>
      </w:r>
      <w:proofErr w:type="spellEnd"/>
      <w:r w:rsidR="00273839" w:rsidRPr="002F142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посвідчень</w:t>
      </w:r>
      <w:r w:rsidR="00C46B72" w:rsidRPr="002F142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  <w:r w:rsidR="00273839" w:rsidRPr="002F142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; повірка вимірювального </w:t>
      </w:r>
      <w:r w:rsidR="00C46B72" w:rsidRPr="002F142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та іншого </w:t>
      </w:r>
      <w:r w:rsidR="00273839" w:rsidRPr="002F142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мед обладнання; утилізація відходів; метрологічні послуги по медобладнанню;</w:t>
      </w:r>
      <w:r w:rsidR="00C46B72" w:rsidRPr="002F142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ремонт медобладнання; </w:t>
      </w:r>
      <w:r w:rsidR="00273839" w:rsidRPr="002F142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обслуговування </w:t>
      </w:r>
      <w:proofErr w:type="spellStart"/>
      <w:r w:rsidR="00273839" w:rsidRPr="002F142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котелень</w:t>
      </w:r>
      <w:proofErr w:type="spellEnd"/>
      <w:r w:rsidR="00273839" w:rsidRPr="002F142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; ремонт </w:t>
      </w:r>
      <w:proofErr w:type="spellStart"/>
      <w:r w:rsidR="00273839" w:rsidRPr="002F142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компют.технік</w:t>
      </w:r>
      <w:r w:rsidR="00C46B72" w:rsidRPr="002F142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</w:t>
      </w:r>
      <w:proofErr w:type="spellEnd"/>
      <w:r w:rsidR="00C46B72" w:rsidRPr="002F142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273839" w:rsidRPr="002F142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 обслуговування ліфта; послуги страхової (</w:t>
      </w:r>
      <w:proofErr w:type="spellStart"/>
      <w:r w:rsidR="00273839" w:rsidRPr="002F142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авто+водії</w:t>
      </w:r>
      <w:proofErr w:type="spellEnd"/>
      <w:r w:rsidR="00C46B72" w:rsidRPr="002F142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  <w:r w:rsidR="00273839" w:rsidRPr="002F142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; </w:t>
      </w:r>
      <w:r w:rsidR="00C46B72" w:rsidRPr="002F142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поточні ремонти (</w:t>
      </w:r>
      <w:r w:rsidR="00273839" w:rsidRPr="002F142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ремонт актової зали</w:t>
      </w:r>
      <w:r w:rsidR="00C46B72" w:rsidRPr="002F142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ремонти палат стаціонару)</w:t>
      </w:r>
      <w:r w:rsidR="00273839" w:rsidRPr="002F142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; обслуговування </w:t>
      </w:r>
      <w:proofErr w:type="spellStart"/>
      <w:r w:rsidR="00273839" w:rsidRPr="002F142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компют</w:t>
      </w:r>
      <w:proofErr w:type="spellEnd"/>
      <w:r w:rsidR="00273839" w:rsidRPr="002F142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техніки та заправка; охоронна та пожежна сигналізація; обслуговування </w:t>
      </w:r>
      <w:proofErr w:type="spellStart"/>
      <w:r w:rsidR="00273839" w:rsidRPr="002F142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бух.програми</w:t>
      </w:r>
      <w:proofErr w:type="spellEnd"/>
      <w:r w:rsidR="00273839" w:rsidRPr="002F142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БЮДЖЕТ</w:t>
      </w:r>
      <w:r w:rsidR="00CC4F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); 79,4 </w:t>
      </w:r>
      <w:proofErr w:type="spellStart"/>
      <w:r w:rsidR="00CC4F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тис.грн</w:t>
      </w:r>
      <w:proofErr w:type="spellEnd"/>
      <w:r w:rsidR="00CC4F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CC4F0F"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рахунок коштів НСЗУ</w:t>
      </w:r>
      <w:r w:rsidR="00CC4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(обслуговування МІС </w:t>
      </w:r>
      <w:proofErr w:type="spellStart"/>
      <w:r w:rsidR="00CC4F0F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Аскеп</w:t>
      </w:r>
      <w:proofErr w:type="spellEnd"/>
      <w:r w:rsidR="00CC4F0F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медична інформаційна система);</w:t>
      </w:r>
    </w:p>
    <w:p w14:paraId="0DF77A90" w14:textId="140540C1" w:rsidR="0085033E" w:rsidRDefault="0085033E" w:rsidP="0085033E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260 «Видатки на відрядження» </w:t>
      </w:r>
      <w:r w:rsidR="002F1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07BF3">
        <w:rPr>
          <w:rFonts w:ascii="Times New Roman" w:eastAsia="Times New Roman" w:hAnsi="Times New Roman" w:cs="Times New Roman"/>
          <w:sz w:val="28"/>
          <w:szCs w:val="28"/>
          <w:lang w:eastAsia="ru-RU"/>
        </w:rPr>
        <w:t>35,7</w:t>
      </w:r>
      <w:r w:rsidR="002F1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F1427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2F1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F1427" w:rsidRPr="002F1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CC4F0F"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рахунок коштів НСЗУ</w:t>
      </w:r>
      <w:r w:rsidR="002F142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A258E2C" w14:textId="157EFD44" w:rsidR="0085033E" w:rsidRPr="00BE6D1A" w:rsidRDefault="0085033E" w:rsidP="0085033E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270 «Оплата комунальних послуг та енергоносії» - становить </w:t>
      </w:r>
      <w:r w:rsidR="002F1427">
        <w:rPr>
          <w:rFonts w:ascii="Times New Roman" w:eastAsia="Times New Roman" w:hAnsi="Times New Roman" w:cs="Times New Roman"/>
          <w:sz w:val="28"/>
          <w:szCs w:val="28"/>
          <w:lang w:eastAsia="ru-RU"/>
        </w:rPr>
        <w:t>3405,8</w:t>
      </w:r>
      <w:r w:rsidRPr="00BE6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6D1A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BE6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 рахунок </w:t>
      </w:r>
      <w:r w:rsidR="002F1427" w:rsidRPr="002F142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коштів бюджету Диканської селищної територіальної громади</w:t>
      </w:r>
      <w:r w:rsidRPr="00BE6D1A">
        <w:rPr>
          <w:rFonts w:ascii="Times New Roman" w:eastAsia="Times New Roman" w:hAnsi="Times New Roman" w:cs="Times New Roman"/>
          <w:sz w:val="28"/>
          <w:szCs w:val="28"/>
          <w:lang w:eastAsia="ru-RU"/>
        </w:rPr>
        <w:t>, згідно програми підтримки;</w:t>
      </w:r>
    </w:p>
    <w:p w14:paraId="3DCC201A" w14:textId="4D63CD87" w:rsidR="0085033E" w:rsidRDefault="0085033E" w:rsidP="0085033E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290 «Соціальне забезпечення» - складає </w:t>
      </w:r>
      <w:r w:rsidR="002F1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164,4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видатки за рахунок </w:t>
      </w:r>
      <w:r w:rsidR="002F1427" w:rsidRPr="002F142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коштів бюджету Диканської селищної територіальної громади</w:t>
      </w:r>
      <w:r w:rsidR="002F1427" w:rsidRPr="00BE6D1A">
        <w:rPr>
          <w:rFonts w:ascii="Times New Roman" w:eastAsia="Times New Roman" w:hAnsi="Times New Roman" w:cs="Times New Roman"/>
          <w:sz w:val="28"/>
          <w:szCs w:val="28"/>
          <w:lang w:eastAsia="ru-RU"/>
        </w:rPr>
        <w:t>, згідно програми підтримки</w:t>
      </w:r>
      <w:r w:rsidR="002F1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(виплата пільгової пенсії та відшкодування вартості медикаментів для пільгової категорії населення);</w:t>
      </w:r>
    </w:p>
    <w:p w14:paraId="5AF8516C" w14:textId="10ACB95A" w:rsidR="0085033E" w:rsidRDefault="0085033E" w:rsidP="0085033E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300 «Інші поточні видатки» становить </w:t>
      </w:r>
      <w:r w:rsidR="00CC4F0F">
        <w:rPr>
          <w:rFonts w:ascii="Times New Roman" w:eastAsia="Times New Roman" w:hAnsi="Times New Roman" w:cs="Times New Roman"/>
          <w:sz w:val="28"/>
          <w:szCs w:val="28"/>
          <w:lang w:eastAsia="ru-RU"/>
        </w:rPr>
        <w:t>145,0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 грн, з них </w:t>
      </w:r>
      <w:r w:rsidR="002F1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3,6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(податки, збори) за рахунок коштів </w:t>
      </w:r>
      <w:r w:rsidR="002F1427" w:rsidRPr="002F1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бюджету Диканської селищної </w:t>
      </w:r>
      <w:r w:rsidR="002F1427" w:rsidRPr="002F14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територіальної громади</w:t>
      </w:r>
      <w:r w:rsidR="002F1427" w:rsidRPr="00BE6D1A">
        <w:rPr>
          <w:rFonts w:ascii="Times New Roman" w:eastAsia="Times New Roman" w:hAnsi="Times New Roman" w:cs="Times New Roman"/>
          <w:sz w:val="28"/>
          <w:szCs w:val="28"/>
          <w:lang w:eastAsia="ru-RU"/>
        </w:rPr>
        <w:t>, згідно програми підтримки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CC4F0F">
        <w:rPr>
          <w:rFonts w:ascii="Times New Roman" w:eastAsia="Times New Roman" w:hAnsi="Times New Roman" w:cs="Times New Roman"/>
          <w:sz w:val="28"/>
          <w:szCs w:val="28"/>
          <w:lang w:eastAsia="ru-RU"/>
        </w:rPr>
        <w:t>141,4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(податок ПДВ, так як заклад являється платником даного виду оподаткування) за рахунок власних коштів (доходів) від операційної діяльності;</w:t>
      </w:r>
    </w:p>
    <w:p w14:paraId="7B0366E1" w14:textId="77777777" w:rsidR="0085033E" w:rsidRPr="002E792B" w:rsidRDefault="0085033E" w:rsidP="00353D0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14:paraId="252023B4" w14:textId="2E3EF77B" w:rsidR="00353D06" w:rsidRPr="002E792B" w:rsidRDefault="008C4E58" w:rsidP="00353D06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E79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ІІ розділ </w:t>
      </w:r>
      <w:r w:rsidR="00353D06" w:rsidRPr="002E79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«</w:t>
      </w:r>
      <w:r w:rsidRPr="002E79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Елементи операційних витрат</w:t>
      </w:r>
      <w:r w:rsidR="00353D06" w:rsidRPr="002E79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» - </w:t>
      </w:r>
      <w:r w:rsidR="00CC4F0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294</w:t>
      </w:r>
      <w:r w:rsidR="00607BF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68</w:t>
      </w:r>
      <w:r w:rsidR="00CC4F0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</w:t>
      </w:r>
      <w:r w:rsidR="00607BF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6</w:t>
      </w:r>
      <w:r w:rsidR="00353D06" w:rsidRPr="002E79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="00353D06" w:rsidRPr="002E79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тис.грн</w:t>
      </w:r>
      <w:proofErr w:type="spellEnd"/>
      <w:r w:rsidR="00353D06" w:rsidRPr="002E79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14:paraId="5D067121" w14:textId="0D61DF20" w:rsidR="00353D06" w:rsidRPr="002E792B" w:rsidRDefault="00353D06" w:rsidP="00353D06">
      <w:pPr>
        <w:numPr>
          <w:ilvl w:val="0"/>
          <w:numId w:val="2"/>
        </w:numPr>
        <w:spacing w:after="20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792B">
        <w:rPr>
          <w:rFonts w:ascii="Times New Roman" w:eastAsia="Calibri" w:hAnsi="Times New Roman" w:cs="Times New Roman"/>
          <w:sz w:val="28"/>
          <w:szCs w:val="28"/>
        </w:rPr>
        <w:t xml:space="preserve">Матеріальні витрати становлять – </w:t>
      </w:r>
      <w:r w:rsidR="00607BF3">
        <w:rPr>
          <w:rFonts w:ascii="Times New Roman" w:eastAsia="Calibri" w:hAnsi="Times New Roman" w:cs="Times New Roman"/>
          <w:sz w:val="28"/>
          <w:szCs w:val="28"/>
        </w:rPr>
        <w:t>5205,8</w:t>
      </w:r>
      <w:r w:rsidRPr="002E79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E792B">
        <w:rPr>
          <w:rFonts w:ascii="Times New Roman" w:eastAsia="Calibri" w:hAnsi="Times New Roman" w:cs="Times New Roman"/>
          <w:sz w:val="28"/>
          <w:szCs w:val="28"/>
        </w:rPr>
        <w:t>тис.грн</w:t>
      </w:r>
      <w:proofErr w:type="spellEnd"/>
      <w:r w:rsidRPr="002E792B">
        <w:rPr>
          <w:rFonts w:ascii="Times New Roman" w:eastAsia="Calibri" w:hAnsi="Times New Roman" w:cs="Times New Roman"/>
          <w:sz w:val="28"/>
          <w:szCs w:val="28"/>
        </w:rPr>
        <w:t xml:space="preserve"> в т. ч.:</w:t>
      </w:r>
    </w:p>
    <w:p w14:paraId="5B2ED66E" w14:textId="28C80D07" w:rsidR="00353D06" w:rsidRPr="002E792B" w:rsidRDefault="00353D06" w:rsidP="00353D06">
      <w:pPr>
        <w:numPr>
          <w:ilvl w:val="0"/>
          <w:numId w:val="1"/>
        </w:numPr>
        <w:spacing w:after="200" w:line="276" w:lineRule="auto"/>
        <w:ind w:hanging="284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E792B">
        <w:rPr>
          <w:rFonts w:ascii="Times New Roman" w:eastAsia="Calibri" w:hAnsi="Times New Roman" w:cs="Times New Roman"/>
          <w:i/>
          <w:sz w:val="28"/>
          <w:szCs w:val="28"/>
        </w:rPr>
        <w:t xml:space="preserve">Медикаменти та перев’язувальні матеріали – </w:t>
      </w:r>
      <w:r w:rsidR="00607BF3">
        <w:rPr>
          <w:rFonts w:ascii="Times New Roman" w:eastAsia="Calibri" w:hAnsi="Times New Roman" w:cs="Times New Roman"/>
          <w:i/>
          <w:sz w:val="28"/>
          <w:szCs w:val="28"/>
        </w:rPr>
        <w:t>99</w:t>
      </w:r>
      <w:r w:rsidR="00AC6B9C">
        <w:rPr>
          <w:rFonts w:ascii="Times New Roman" w:eastAsia="Calibri" w:hAnsi="Times New Roman" w:cs="Times New Roman"/>
          <w:i/>
          <w:sz w:val="28"/>
          <w:szCs w:val="28"/>
        </w:rPr>
        <w:t>0,0</w:t>
      </w:r>
      <w:r w:rsidR="008C4E58" w:rsidRPr="002E792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2E792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2E792B">
        <w:rPr>
          <w:rFonts w:ascii="Times New Roman" w:eastAsia="Calibri" w:hAnsi="Times New Roman" w:cs="Times New Roman"/>
          <w:i/>
          <w:sz w:val="28"/>
          <w:szCs w:val="28"/>
        </w:rPr>
        <w:t>тис.грн</w:t>
      </w:r>
      <w:proofErr w:type="spellEnd"/>
    </w:p>
    <w:p w14:paraId="2EE512D4" w14:textId="07E3D026" w:rsidR="00353D06" w:rsidRPr="002E792B" w:rsidRDefault="00680D2E" w:rsidP="00353D06">
      <w:pPr>
        <w:numPr>
          <w:ilvl w:val="0"/>
          <w:numId w:val="1"/>
        </w:numPr>
        <w:spacing w:after="200" w:line="276" w:lineRule="auto"/>
        <w:ind w:hanging="284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E792B">
        <w:rPr>
          <w:rFonts w:ascii="Times New Roman" w:eastAsia="Calibri" w:hAnsi="Times New Roman" w:cs="Times New Roman"/>
          <w:i/>
          <w:sz w:val="28"/>
          <w:szCs w:val="28"/>
        </w:rPr>
        <w:t>Предмети, матеріали, о</w:t>
      </w:r>
      <w:r w:rsidR="00DA0F09">
        <w:rPr>
          <w:rFonts w:ascii="Times New Roman" w:eastAsia="Calibri" w:hAnsi="Times New Roman" w:cs="Times New Roman"/>
          <w:i/>
          <w:sz w:val="28"/>
          <w:szCs w:val="28"/>
        </w:rPr>
        <w:t>б</w:t>
      </w:r>
      <w:r w:rsidRPr="002E792B">
        <w:rPr>
          <w:rFonts w:ascii="Times New Roman" w:eastAsia="Calibri" w:hAnsi="Times New Roman" w:cs="Times New Roman"/>
          <w:i/>
          <w:sz w:val="28"/>
          <w:szCs w:val="28"/>
        </w:rPr>
        <w:t xml:space="preserve">ладнання та інвентар </w:t>
      </w:r>
      <w:r w:rsidR="00AE6B17" w:rsidRPr="002E792B">
        <w:rPr>
          <w:rFonts w:ascii="Times New Roman" w:eastAsia="Calibri" w:hAnsi="Times New Roman" w:cs="Times New Roman"/>
          <w:i/>
          <w:sz w:val="28"/>
          <w:szCs w:val="28"/>
        </w:rPr>
        <w:t>-</w:t>
      </w:r>
      <w:r w:rsidR="00607BF3">
        <w:rPr>
          <w:rFonts w:ascii="Times New Roman" w:eastAsia="Calibri" w:hAnsi="Times New Roman" w:cs="Times New Roman"/>
          <w:i/>
          <w:sz w:val="28"/>
          <w:szCs w:val="28"/>
        </w:rPr>
        <w:t>59</w:t>
      </w:r>
      <w:r w:rsidR="00CC4F0F">
        <w:rPr>
          <w:rFonts w:ascii="Times New Roman" w:eastAsia="Calibri" w:hAnsi="Times New Roman" w:cs="Times New Roman"/>
          <w:i/>
          <w:sz w:val="28"/>
          <w:szCs w:val="28"/>
        </w:rPr>
        <w:t>0</w:t>
      </w:r>
      <w:r w:rsidR="00AC6B9C">
        <w:rPr>
          <w:rFonts w:ascii="Times New Roman" w:eastAsia="Calibri" w:hAnsi="Times New Roman" w:cs="Times New Roman"/>
          <w:i/>
          <w:sz w:val="28"/>
          <w:szCs w:val="28"/>
        </w:rPr>
        <w:t>,0</w:t>
      </w:r>
      <w:r w:rsidR="00353D06" w:rsidRPr="002E792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="00353D06" w:rsidRPr="002E792B">
        <w:rPr>
          <w:rFonts w:ascii="Times New Roman" w:eastAsia="Calibri" w:hAnsi="Times New Roman" w:cs="Times New Roman"/>
          <w:i/>
          <w:sz w:val="28"/>
          <w:szCs w:val="28"/>
        </w:rPr>
        <w:t>тис.грн</w:t>
      </w:r>
      <w:proofErr w:type="spellEnd"/>
    </w:p>
    <w:p w14:paraId="4B8AD2A6" w14:textId="502B8DE0" w:rsidR="00BD0B94" w:rsidRPr="002E792B" w:rsidRDefault="00340AE6" w:rsidP="00340AE6">
      <w:pPr>
        <w:spacing w:after="0" w:line="276" w:lineRule="auto"/>
        <w:ind w:left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- </w:t>
      </w:r>
      <w:r w:rsidR="00680D2E" w:rsidRPr="002E792B">
        <w:rPr>
          <w:rFonts w:ascii="Times New Roman" w:eastAsia="Calibri" w:hAnsi="Times New Roman" w:cs="Times New Roman"/>
          <w:i/>
          <w:sz w:val="28"/>
          <w:szCs w:val="28"/>
        </w:rPr>
        <w:t>Продукти харчування</w:t>
      </w:r>
      <w:r w:rsidR="00353D06" w:rsidRPr="002E792B">
        <w:rPr>
          <w:rFonts w:ascii="Times New Roman" w:eastAsia="Calibri" w:hAnsi="Times New Roman" w:cs="Times New Roman"/>
          <w:i/>
          <w:sz w:val="28"/>
          <w:szCs w:val="28"/>
        </w:rPr>
        <w:t xml:space="preserve"> – </w:t>
      </w:r>
      <w:r w:rsidR="00607BF3">
        <w:rPr>
          <w:rFonts w:ascii="Times New Roman" w:eastAsia="Calibri" w:hAnsi="Times New Roman" w:cs="Times New Roman"/>
          <w:i/>
          <w:sz w:val="28"/>
          <w:szCs w:val="28"/>
        </w:rPr>
        <w:t>22</w:t>
      </w:r>
      <w:r w:rsidR="00AC6B9C">
        <w:rPr>
          <w:rFonts w:ascii="Times New Roman" w:eastAsia="Calibri" w:hAnsi="Times New Roman" w:cs="Times New Roman"/>
          <w:i/>
          <w:sz w:val="28"/>
          <w:szCs w:val="28"/>
        </w:rPr>
        <w:t>0,</w:t>
      </w:r>
      <w:proofErr w:type="gramStart"/>
      <w:r w:rsidR="00AC6B9C">
        <w:rPr>
          <w:rFonts w:ascii="Times New Roman" w:eastAsia="Calibri" w:hAnsi="Times New Roman" w:cs="Times New Roman"/>
          <w:i/>
          <w:sz w:val="28"/>
          <w:szCs w:val="28"/>
        </w:rPr>
        <w:t>0</w:t>
      </w:r>
      <w:r w:rsidR="00945342" w:rsidRPr="002E792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353D06" w:rsidRPr="002E792B">
        <w:rPr>
          <w:rFonts w:ascii="Times New Roman" w:eastAsia="Calibri" w:hAnsi="Times New Roman" w:cs="Times New Roman"/>
          <w:i/>
          <w:sz w:val="28"/>
          <w:szCs w:val="28"/>
        </w:rPr>
        <w:t xml:space="preserve"> тис</w:t>
      </w:r>
      <w:proofErr w:type="gramEnd"/>
      <w:r w:rsidR="00353D06" w:rsidRPr="002E792B">
        <w:rPr>
          <w:rFonts w:ascii="Times New Roman" w:eastAsia="Calibri" w:hAnsi="Times New Roman" w:cs="Times New Roman"/>
          <w:i/>
          <w:sz w:val="28"/>
          <w:szCs w:val="28"/>
        </w:rPr>
        <w:t>.</w:t>
      </w:r>
      <w:r w:rsidR="00945342" w:rsidRPr="002E792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353D06" w:rsidRPr="002E792B">
        <w:rPr>
          <w:rFonts w:ascii="Times New Roman" w:eastAsia="Calibri" w:hAnsi="Times New Roman" w:cs="Times New Roman"/>
          <w:i/>
          <w:sz w:val="28"/>
          <w:szCs w:val="28"/>
        </w:rPr>
        <w:t>грн</w:t>
      </w:r>
      <w:r w:rsidR="00AE6B17" w:rsidRPr="002E792B">
        <w:rPr>
          <w:rFonts w:ascii="Times New Roman" w:eastAsia="Calibri" w:hAnsi="Times New Roman" w:cs="Times New Roman"/>
          <w:i/>
          <w:sz w:val="28"/>
          <w:szCs w:val="28"/>
        </w:rPr>
        <w:t xml:space="preserve">  </w:t>
      </w:r>
    </w:p>
    <w:p w14:paraId="7B35B3F7" w14:textId="5D6A82F2" w:rsidR="00353D06" w:rsidRPr="002E792B" w:rsidRDefault="00340AE6" w:rsidP="00340AE6">
      <w:pPr>
        <w:spacing w:after="0" w:line="276" w:lineRule="auto"/>
        <w:ind w:left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- </w:t>
      </w:r>
      <w:r w:rsidR="00353D06" w:rsidRPr="00340AE6">
        <w:rPr>
          <w:rFonts w:ascii="Times New Roman" w:eastAsia="Calibri" w:hAnsi="Times New Roman" w:cs="Times New Roman"/>
          <w:i/>
          <w:sz w:val="28"/>
          <w:szCs w:val="28"/>
        </w:rPr>
        <w:t xml:space="preserve">Витрати на комунальні послуги та енергоносії – </w:t>
      </w:r>
      <w:r w:rsidR="00AC6B9C">
        <w:rPr>
          <w:rFonts w:ascii="Times New Roman" w:eastAsia="Calibri" w:hAnsi="Times New Roman" w:cs="Times New Roman"/>
          <w:i/>
          <w:sz w:val="28"/>
          <w:szCs w:val="28"/>
          <w:lang w:val="ru-RU"/>
        </w:rPr>
        <w:t>3405,8</w:t>
      </w:r>
      <w:r w:rsidR="00353D06" w:rsidRPr="00340AE6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="00353D06" w:rsidRPr="00340AE6">
        <w:rPr>
          <w:rFonts w:ascii="Times New Roman" w:eastAsia="Calibri" w:hAnsi="Times New Roman" w:cs="Times New Roman"/>
          <w:i/>
          <w:sz w:val="28"/>
          <w:szCs w:val="28"/>
        </w:rPr>
        <w:t>тис.грн</w:t>
      </w:r>
      <w:proofErr w:type="spellEnd"/>
      <w:r w:rsidR="00945342" w:rsidRPr="002E792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6460457" w14:textId="5F81AFAE" w:rsidR="00353D06" w:rsidRPr="002E792B" w:rsidRDefault="00353D06" w:rsidP="00353D06">
      <w:pPr>
        <w:numPr>
          <w:ilvl w:val="0"/>
          <w:numId w:val="2"/>
        </w:num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792B">
        <w:rPr>
          <w:rFonts w:ascii="Times New Roman" w:eastAsia="Calibri" w:hAnsi="Times New Roman" w:cs="Times New Roman"/>
          <w:sz w:val="28"/>
          <w:szCs w:val="28"/>
        </w:rPr>
        <w:t xml:space="preserve">Витрати на оплату праці – </w:t>
      </w:r>
      <w:r w:rsidR="00607BF3">
        <w:rPr>
          <w:rFonts w:ascii="Times New Roman" w:eastAsia="Calibri" w:hAnsi="Times New Roman" w:cs="Times New Roman"/>
          <w:sz w:val="28"/>
          <w:szCs w:val="28"/>
        </w:rPr>
        <w:t>19244,3</w:t>
      </w:r>
      <w:r w:rsidRPr="002E792B">
        <w:rPr>
          <w:rFonts w:ascii="Times New Roman" w:eastAsia="Calibri" w:hAnsi="Times New Roman" w:cs="Times New Roman"/>
          <w:sz w:val="28"/>
          <w:szCs w:val="28"/>
        </w:rPr>
        <w:t xml:space="preserve"> тис.</w:t>
      </w:r>
      <w:r w:rsidR="00945342" w:rsidRPr="002E79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E792B">
        <w:rPr>
          <w:rFonts w:ascii="Times New Roman" w:eastAsia="Calibri" w:hAnsi="Times New Roman" w:cs="Times New Roman"/>
          <w:sz w:val="28"/>
          <w:szCs w:val="28"/>
        </w:rPr>
        <w:t>грн</w:t>
      </w:r>
      <w:r w:rsidR="00945342" w:rsidRPr="002E792B">
        <w:rPr>
          <w:rFonts w:ascii="Times New Roman" w:eastAsia="Calibri" w:hAnsi="Times New Roman" w:cs="Times New Roman"/>
          <w:sz w:val="28"/>
          <w:szCs w:val="28"/>
        </w:rPr>
        <w:t>.</w:t>
      </w:r>
      <w:r w:rsidR="00AC6B9C">
        <w:rPr>
          <w:rFonts w:ascii="Times New Roman" w:eastAsia="Calibri" w:hAnsi="Times New Roman" w:cs="Times New Roman"/>
          <w:sz w:val="28"/>
          <w:szCs w:val="28"/>
        </w:rPr>
        <w:t xml:space="preserve">(згідно розміру мінімальної заробітної плати 6500 грн та </w:t>
      </w:r>
      <w:r w:rsidR="00CC4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Постанови КМУ від 12.01.2022р </w:t>
      </w:r>
      <w:r w:rsidR="00AC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№2 </w:t>
      </w:r>
      <w:r w:rsidR="00CC4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«Деякі питання оплати праці медичних працівників закладів охорони здоров’я»),  </w:t>
      </w:r>
    </w:p>
    <w:p w14:paraId="374BAC8D" w14:textId="66C89FE5" w:rsidR="00353D06" w:rsidRDefault="00353D06" w:rsidP="00680D2E">
      <w:pPr>
        <w:numPr>
          <w:ilvl w:val="0"/>
          <w:numId w:val="2"/>
        </w:num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792B">
        <w:rPr>
          <w:rFonts w:ascii="Times New Roman" w:eastAsia="Calibri" w:hAnsi="Times New Roman" w:cs="Times New Roman"/>
          <w:sz w:val="28"/>
          <w:szCs w:val="28"/>
        </w:rPr>
        <w:t xml:space="preserve">Відрахування на соціальні заходи – </w:t>
      </w:r>
      <w:r w:rsidR="00607BF3">
        <w:rPr>
          <w:rFonts w:ascii="Times New Roman" w:eastAsia="Calibri" w:hAnsi="Times New Roman" w:cs="Times New Roman"/>
          <w:sz w:val="28"/>
          <w:szCs w:val="28"/>
        </w:rPr>
        <w:t xml:space="preserve">4194,0 </w:t>
      </w:r>
      <w:r w:rsidRPr="002E792B">
        <w:rPr>
          <w:rFonts w:ascii="Times New Roman" w:eastAsia="Calibri" w:hAnsi="Times New Roman" w:cs="Times New Roman"/>
          <w:sz w:val="28"/>
          <w:szCs w:val="28"/>
        </w:rPr>
        <w:t>тис.</w:t>
      </w:r>
      <w:r w:rsidR="00945342" w:rsidRPr="002E79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E792B">
        <w:rPr>
          <w:rFonts w:ascii="Times New Roman" w:eastAsia="Calibri" w:hAnsi="Times New Roman" w:cs="Times New Roman"/>
          <w:sz w:val="28"/>
          <w:szCs w:val="28"/>
        </w:rPr>
        <w:t>грн</w:t>
      </w:r>
      <w:r w:rsidR="00692E9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B6236BC" w14:textId="655932BC" w:rsidR="007F259C" w:rsidRPr="00692E92" w:rsidRDefault="00353D06" w:rsidP="00034303">
      <w:pPr>
        <w:numPr>
          <w:ilvl w:val="0"/>
          <w:numId w:val="3"/>
        </w:numPr>
        <w:spacing w:after="0" w:line="276" w:lineRule="auto"/>
        <w:ind w:left="426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59C">
        <w:rPr>
          <w:rFonts w:ascii="Times New Roman" w:eastAsia="Calibri" w:hAnsi="Times New Roman" w:cs="Times New Roman"/>
          <w:sz w:val="28"/>
          <w:szCs w:val="28"/>
        </w:rPr>
        <w:t xml:space="preserve">Інші витрати  - </w:t>
      </w:r>
      <w:r w:rsidR="00607BF3">
        <w:rPr>
          <w:rFonts w:ascii="Times New Roman" w:eastAsia="Calibri" w:hAnsi="Times New Roman" w:cs="Times New Roman"/>
          <w:sz w:val="28"/>
          <w:szCs w:val="28"/>
        </w:rPr>
        <w:t>824,5</w:t>
      </w:r>
      <w:r w:rsidRPr="007F259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06FCE25" w14:textId="77777777" w:rsidR="00692E92" w:rsidRPr="0019545D" w:rsidRDefault="00692E92" w:rsidP="0019545D">
      <w:pPr>
        <w:spacing w:after="0" w:line="276" w:lineRule="auto"/>
        <w:ind w:left="993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28F6142" w14:textId="49A4E47C" w:rsidR="00692E92" w:rsidRDefault="00692E92" w:rsidP="00692E9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І</w:t>
      </w:r>
      <w:r w:rsidRPr="00692E9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ІІ розділ  </w:t>
      </w:r>
      <w:r w:rsidR="00607BF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Капітальні інвестиції</w:t>
      </w:r>
      <w:r w:rsidRPr="00692E9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</w:p>
    <w:p w14:paraId="1211EEB8" w14:textId="277926F3" w:rsidR="00692E92" w:rsidRPr="0019545D" w:rsidRDefault="0019545D" w:rsidP="006E1ABF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19545D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Рядок 512 «Придбання (виготовлення) основних засобів» становить 120,0 тис. грн, за рахунок коштів бюджету Диканської селищної територіальної громади згідно програми підтримки заплановано придбати два газових котли.</w:t>
      </w:r>
    </w:p>
    <w:p w14:paraId="6DD7FC4F" w14:textId="77777777" w:rsidR="0019545D" w:rsidRPr="0019545D" w:rsidRDefault="0019545D" w:rsidP="0019545D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14"/>
          <w:szCs w:val="14"/>
          <w:lang w:eastAsia="ru-RU"/>
        </w:rPr>
      </w:pPr>
    </w:p>
    <w:p w14:paraId="370C8021" w14:textId="77777777" w:rsidR="0085033E" w:rsidRDefault="0085033E" w:rsidP="001A244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1D1BD9" w14:textId="1CA9BEE1" w:rsidR="001A2446" w:rsidRPr="00FE57AB" w:rsidRDefault="001A2446" w:rsidP="001A244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7AB">
        <w:rPr>
          <w:rFonts w:ascii="Times New Roman" w:eastAsia="Times New Roman" w:hAnsi="Times New Roman" w:cs="Times New Roman"/>
          <w:sz w:val="28"/>
          <w:szCs w:val="28"/>
          <w:lang w:eastAsia="ru-RU"/>
        </w:rPr>
        <w:t>Штатні працівники</w:t>
      </w:r>
    </w:p>
    <w:p w14:paraId="3F40BA4B" w14:textId="29B223C7" w:rsidR="00A76F1B" w:rsidRPr="002E792B" w:rsidRDefault="00537161" w:rsidP="00A76F1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Заплановано на 2022 рік </w:t>
      </w:r>
      <w:r w:rsidR="00850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зайнятих </w:t>
      </w:r>
      <w:r w:rsidR="000C3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штатних </w:t>
      </w:r>
      <w:r w:rsidR="008503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посад</w:t>
      </w:r>
      <w:r w:rsidR="00A76F1B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КНП «Диканська лікарня планового лікування» </w:t>
      </w:r>
      <w:r w:rsidR="000C3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кількості </w:t>
      </w:r>
      <w:r w:rsidR="00444477">
        <w:rPr>
          <w:rFonts w:ascii="Times New Roman" w:eastAsia="Times New Roman" w:hAnsi="Times New Roman" w:cs="Times New Roman"/>
          <w:sz w:val="28"/>
          <w:szCs w:val="28"/>
          <w:lang w:eastAsia="ru-RU"/>
        </w:rPr>
        <w:t>124,25</w:t>
      </w:r>
      <w:r w:rsidR="00A76F1B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одиниць (в</w:t>
      </w:r>
      <w:r w:rsidR="00AC6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C6B9C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="00AC6B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76F1B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лікарі – </w:t>
      </w:r>
      <w:r w:rsidR="0085033E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DF6FB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44477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A76F1B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од.; середній медперсонал </w:t>
      </w:r>
      <w:r w:rsidR="00E60260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A76F1B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4477">
        <w:rPr>
          <w:rFonts w:ascii="Times New Roman" w:eastAsia="Times New Roman" w:hAnsi="Times New Roman" w:cs="Times New Roman"/>
          <w:sz w:val="28"/>
          <w:szCs w:val="28"/>
          <w:lang w:eastAsia="ru-RU"/>
        </w:rPr>
        <w:t>44,75</w:t>
      </w:r>
      <w:r w:rsidR="00A76F1B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 молодший  медперсонал – </w:t>
      </w:r>
      <w:r w:rsidR="00DF6FBB">
        <w:rPr>
          <w:rFonts w:ascii="Times New Roman" w:eastAsia="Times New Roman" w:hAnsi="Times New Roman" w:cs="Times New Roman"/>
          <w:sz w:val="28"/>
          <w:szCs w:val="28"/>
          <w:lang w:eastAsia="ru-RU"/>
        </w:rPr>
        <w:t>28,75</w:t>
      </w:r>
      <w:r w:rsidR="00A76F1B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од.; інший персонал </w:t>
      </w:r>
      <w:r w:rsidR="00E60260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A76F1B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4477">
        <w:rPr>
          <w:rFonts w:ascii="Times New Roman" w:eastAsia="Times New Roman" w:hAnsi="Times New Roman" w:cs="Times New Roman"/>
          <w:sz w:val="28"/>
          <w:szCs w:val="28"/>
          <w:lang w:eastAsia="ru-RU"/>
        </w:rPr>
        <w:t>25,75</w:t>
      </w:r>
      <w:r w:rsidR="00E60260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="000C301C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C24A04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ізичних осіб – </w:t>
      </w:r>
      <w:r w:rsidR="0085033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44477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C24A04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76F1B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967A6ED" w14:textId="77777777" w:rsidR="00CC14DE" w:rsidRDefault="00CC14DE" w:rsidP="00E6026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3E74AA" w14:textId="3C9E81F8" w:rsidR="00DF6FBB" w:rsidRPr="00DF6FBB" w:rsidRDefault="00DF6FBB" w:rsidP="00DF6FB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FBB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Фінансові результати діяльності</w:t>
      </w:r>
      <w:r w:rsidR="0044447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60E4A56" w14:textId="7E3FAB96" w:rsidR="00DF6FBB" w:rsidRPr="00DF6FBB" w:rsidRDefault="00DF6FBB" w:rsidP="00DF6FBB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850 </w:t>
      </w:r>
      <w:r w:rsidR="004444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«-</w:t>
      </w:r>
      <w:r w:rsidR="00607BF3">
        <w:rPr>
          <w:rFonts w:ascii="Times New Roman" w:eastAsia="Times New Roman" w:hAnsi="Times New Roman" w:cs="Times New Roman"/>
          <w:sz w:val="28"/>
          <w:szCs w:val="28"/>
          <w:lang w:eastAsia="ru-RU"/>
        </w:rPr>
        <w:t>1002,4</w:t>
      </w:r>
      <w:r w:rsidRPr="00DF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6FB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DF6F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4447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1D46C85F" w14:textId="4AF099E9" w:rsidR="00DF6FBB" w:rsidRDefault="00DF6FBB" w:rsidP="00DF6FBB">
      <w:pPr>
        <w:spacing w:after="0" w:line="276" w:lineRule="auto"/>
        <w:ind w:left="10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819331" w14:textId="44B8DC92" w:rsidR="00DF6FBB" w:rsidRPr="00DF6FBB" w:rsidRDefault="00444477" w:rsidP="00DF6FB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Якщо надходження підприємства не будуть збільшені,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лікарня</w:t>
      </w:r>
      <w:proofErr w:type="spellEnd"/>
      <w:r w:rsidR="00DF6FBB" w:rsidRPr="00DF6F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DF6F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 </w:t>
      </w:r>
      <w:proofErr w:type="spellStart"/>
      <w:r w:rsidR="00DF6F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кінець</w:t>
      </w:r>
      <w:proofErr w:type="spellEnd"/>
      <w:r w:rsidR="00DF6F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2022</w:t>
      </w:r>
      <w:r w:rsidR="00DF6FBB" w:rsidRPr="00DF6F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</w:t>
      </w:r>
      <w:r w:rsidR="00DF6F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DF6FBB" w:rsidRPr="00DF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6FBB" w:rsidRPr="00DF6F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Матиме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податкову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заборгованість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="00607B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заборгованість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виплати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заробітної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плати (рядок 920 та рядок 930)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загальній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сумі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607B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1002,4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тис.грн</w:t>
      </w:r>
      <w:proofErr w:type="spellEnd"/>
      <w:r w:rsidR="00DF6FBB" w:rsidRPr="00DF6F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</w:p>
    <w:p w14:paraId="5EB3A501" w14:textId="1597A9FD" w:rsidR="00E60260" w:rsidRDefault="00E60260" w:rsidP="00E6026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6610634" w14:textId="0337FB0C" w:rsidR="0085033E" w:rsidRDefault="0085033E" w:rsidP="00E6026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A69C1B" w14:textId="77777777" w:rsidR="0085033E" w:rsidRPr="002E792B" w:rsidRDefault="0085033E" w:rsidP="00E6026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B23DF8" w14:textId="1CDDFED1" w:rsidR="00353D06" w:rsidRPr="002E792B" w:rsidRDefault="003D0160" w:rsidP="00C24A0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Т.в.о.ге</w:t>
      </w:r>
      <w:r w:rsidR="00CC14D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proofErr w:type="spellEnd"/>
      <w:r w:rsidR="00CC1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C4667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7F2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AC4667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874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AC4667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spellStart"/>
      <w:r w:rsidR="00AC4667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І.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О.Дзюба</w:t>
      </w:r>
      <w:proofErr w:type="spellEnd"/>
    </w:p>
    <w:sectPr w:rsidR="00353D06" w:rsidRPr="002E792B" w:rsidSect="00C24A04">
      <w:pgSz w:w="11906" w:h="16838"/>
      <w:pgMar w:top="851" w:right="680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D721E"/>
    <w:multiLevelType w:val="hybridMultilevel"/>
    <w:tmpl w:val="4C9EBA8C"/>
    <w:lvl w:ilvl="0" w:tplc="53F0ADD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6566CE"/>
    <w:multiLevelType w:val="hybridMultilevel"/>
    <w:tmpl w:val="45A40F28"/>
    <w:lvl w:ilvl="0" w:tplc="32648C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DC752E"/>
    <w:multiLevelType w:val="hybridMultilevel"/>
    <w:tmpl w:val="A5F2AF74"/>
    <w:lvl w:ilvl="0" w:tplc="BB66D422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1147E0"/>
    <w:multiLevelType w:val="hybridMultilevel"/>
    <w:tmpl w:val="FB8A802A"/>
    <w:lvl w:ilvl="0" w:tplc="0F58E5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4BD0732"/>
    <w:multiLevelType w:val="hybridMultilevel"/>
    <w:tmpl w:val="8FD6A428"/>
    <w:lvl w:ilvl="0" w:tplc="602C0478"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B614AF"/>
    <w:multiLevelType w:val="hybridMultilevel"/>
    <w:tmpl w:val="76341596"/>
    <w:lvl w:ilvl="0" w:tplc="D7F2FC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A6127A"/>
    <w:multiLevelType w:val="hybridMultilevel"/>
    <w:tmpl w:val="FCD87C3C"/>
    <w:lvl w:ilvl="0" w:tplc="D7F2FC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DC0325"/>
    <w:multiLevelType w:val="hybridMultilevel"/>
    <w:tmpl w:val="40BE2C6A"/>
    <w:lvl w:ilvl="0" w:tplc="FAC01AB0"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AE468A7"/>
    <w:multiLevelType w:val="hybridMultilevel"/>
    <w:tmpl w:val="44C4899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C5C485F"/>
    <w:multiLevelType w:val="hybridMultilevel"/>
    <w:tmpl w:val="1D0815CA"/>
    <w:lvl w:ilvl="0" w:tplc="0419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0"/>
  </w:num>
  <w:num w:numId="5">
    <w:abstractNumId w:val="3"/>
  </w:num>
  <w:num w:numId="6">
    <w:abstractNumId w:val="1"/>
  </w:num>
  <w:num w:numId="7">
    <w:abstractNumId w:val="7"/>
  </w:num>
  <w:num w:numId="8">
    <w:abstractNumId w:val="2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6B6"/>
    <w:rsid w:val="00054BF5"/>
    <w:rsid w:val="0006667D"/>
    <w:rsid w:val="000C301C"/>
    <w:rsid w:val="000F4AEB"/>
    <w:rsid w:val="001052F1"/>
    <w:rsid w:val="00162210"/>
    <w:rsid w:val="001677BE"/>
    <w:rsid w:val="0019545D"/>
    <w:rsid w:val="001A2446"/>
    <w:rsid w:val="001F4156"/>
    <w:rsid w:val="00224B2A"/>
    <w:rsid w:val="00273839"/>
    <w:rsid w:val="002D611C"/>
    <w:rsid w:val="002E792B"/>
    <w:rsid w:val="002F1427"/>
    <w:rsid w:val="002F66A1"/>
    <w:rsid w:val="003311B4"/>
    <w:rsid w:val="0033175F"/>
    <w:rsid w:val="00340AE6"/>
    <w:rsid w:val="00353D06"/>
    <w:rsid w:val="003D0160"/>
    <w:rsid w:val="003D3FF9"/>
    <w:rsid w:val="00444477"/>
    <w:rsid w:val="004547BC"/>
    <w:rsid w:val="004868FD"/>
    <w:rsid w:val="00537161"/>
    <w:rsid w:val="00607BF3"/>
    <w:rsid w:val="00680D2E"/>
    <w:rsid w:val="00687745"/>
    <w:rsid w:val="00692E92"/>
    <w:rsid w:val="006D78BF"/>
    <w:rsid w:val="006E0C39"/>
    <w:rsid w:val="006F6E30"/>
    <w:rsid w:val="007001AF"/>
    <w:rsid w:val="00706762"/>
    <w:rsid w:val="00742F6C"/>
    <w:rsid w:val="00766E0B"/>
    <w:rsid w:val="007725EB"/>
    <w:rsid w:val="007A6E2B"/>
    <w:rsid w:val="007F259C"/>
    <w:rsid w:val="008148DD"/>
    <w:rsid w:val="0085033E"/>
    <w:rsid w:val="0087469E"/>
    <w:rsid w:val="008A5A2F"/>
    <w:rsid w:val="008C4E58"/>
    <w:rsid w:val="008D066F"/>
    <w:rsid w:val="009249F7"/>
    <w:rsid w:val="00925168"/>
    <w:rsid w:val="00945342"/>
    <w:rsid w:val="009B1BB2"/>
    <w:rsid w:val="00A26C81"/>
    <w:rsid w:val="00A76F1B"/>
    <w:rsid w:val="00A82D2F"/>
    <w:rsid w:val="00AA298C"/>
    <w:rsid w:val="00AC4667"/>
    <w:rsid w:val="00AC57AE"/>
    <w:rsid w:val="00AC6B9C"/>
    <w:rsid w:val="00AE6B17"/>
    <w:rsid w:val="00AF0771"/>
    <w:rsid w:val="00B820C7"/>
    <w:rsid w:val="00B974EC"/>
    <w:rsid w:val="00BA7B3D"/>
    <w:rsid w:val="00BD0B94"/>
    <w:rsid w:val="00C122E7"/>
    <w:rsid w:val="00C17F31"/>
    <w:rsid w:val="00C24A04"/>
    <w:rsid w:val="00C35784"/>
    <w:rsid w:val="00C46B72"/>
    <w:rsid w:val="00CC14DE"/>
    <w:rsid w:val="00CC4F0F"/>
    <w:rsid w:val="00CC59BF"/>
    <w:rsid w:val="00D652B6"/>
    <w:rsid w:val="00DA0F09"/>
    <w:rsid w:val="00DB54F8"/>
    <w:rsid w:val="00DB738E"/>
    <w:rsid w:val="00DC6872"/>
    <w:rsid w:val="00DD1BB1"/>
    <w:rsid w:val="00DF16B6"/>
    <w:rsid w:val="00DF6FBB"/>
    <w:rsid w:val="00E03AD9"/>
    <w:rsid w:val="00E204C1"/>
    <w:rsid w:val="00E258DB"/>
    <w:rsid w:val="00E60260"/>
    <w:rsid w:val="00E620BE"/>
    <w:rsid w:val="00E73554"/>
    <w:rsid w:val="00E74456"/>
    <w:rsid w:val="00E753D6"/>
    <w:rsid w:val="00EC00C9"/>
    <w:rsid w:val="00EC772A"/>
    <w:rsid w:val="00ED1C6D"/>
    <w:rsid w:val="00F742D6"/>
    <w:rsid w:val="00F93816"/>
    <w:rsid w:val="00FE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F27B54"/>
  <w15:docId w15:val="{15FD2DD3-150D-4E6B-8862-EBE32AACF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0D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</TotalTime>
  <Pages>4</Pages>
  <Words>6266</Words>
  <Characters>3573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Євгения</dc:creator>
  <cp:keywords/>
  <dc:description/>
  <cp:lastModifiedBy>Інна Дзюба</cp:lastModifiedBy>
  <cp:revision>21</cp:revision>
  <cp:lastPrinted>2022-03-31T05:46:00Z</cp:lastPrinted>
  <dcterms:created xsi:type="dcterms:W3CDTF">2019-07-09T13:15:00Z</dcterms:created>
  <dcterms:modified xsi:type="dcterms:W3CDTF">2022-03-31T05:46:00Z</dcterms:modified>
</cp:coreProperties>
</file>